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C7DF" w14:textId="77777777" w:rsidR="005245E4" w:rsidRDefault="005245E4" w:rsidP="005245E4">
      <w:pPr>
        <w:widowControl/>
        <w:spacing w:before="100" w:beforeAutospacing="1" w:after="100" w:afterAutospacing="1"/>
        <w:jc w:val="center"/>
        <w:outlineLvl w:val="0"/>
        <w:rPr>
          <w:rFonts w:ascii="Times New Roman" w:eastAsia="宋体" w:hAnsi="Times New Roman" w:cs="Times New Roman"/>
          <w:b/>
          <w:bCs/>
          <w:kern w:val="36"/>
          <w:sz w:val="48"/>
          <w:szCs w:val="48"/>
        </w:rPr>
      </w:pPr>
      <w:r w:rsidRPr="005245E4">
        <w:rPr>
          <w:rFonts w:ascii="Times New Roman" w:eastAsia="宋体" w:hAnsi="Times New Roman" w:cs="Times New Roman"/>
          <w:b/>
          <w:bCs/>
          <w:kern w:val="36"/>
          <w:sz w:val="48"/>
          <w:szCs w:val="48"/>
        </w:rPr>
        <w:t>工作场所职业卫生管理规定</w:t>
      </w:r>
    </w:p>
    <w:p w14:paraId="3A1CE46B" w14:textId="50E84EA1" w:rsidR="005245E4" w:rsidRPr="005245E4" w:rsidRDefault="005245E4" w:rsidP="005245E4">
      <w:pPr>
        <w:widowControl/>
        <w:ind w:firstLineChars="200" w:firstLine="480"/>
        <w:rPr>
          <w:rFonts w:ascii="Times New Roman" w:eastAsia="宋体" w:hAnsi="Times New Roman" w:cs="Times New Roman" w:hint="eastAsia"/>
          <w:kern w:val="0"/>
          <w:sz w:val="24"/>
          <w:szCs w:val="24"/>
        </w:rPr>
      </w:pPr>
      <w:r w:rsidRPr="005245E4">
        <w:rPr>
          <w:rFonts w:ascii="Times New Roman" w:eastAsia="宋体" w:hAnsi="Times New Roman" w:cs="Times New Roman"/>
          <w:kern w:val="0"/>
          <w:sz w:val="24"/>
          <w:szCs w:val="24"/>
        </w:rPr>
        <w:t>中华人民共和国国家卫生健康委员会令第</w:t>
      </w:r>
      <w:r w:rsidRPr="005245E4">
        <w:rPr>
          <w:rFonts w:ascii="Times New Roman" w:eastAsia="宋体" w:hAnsi="Times New Roman" w:cs="Times New Roman"/>
          <w:kern w:val="0"/>
          <w:sz w:val="24"/>
          <w:szCs w:val="24"/>
        </w:rPr>
        <w:t>5</w:t>
      </w:r>
      <w:r w:rsidRPr="005245E4">
        <w:rPr>
          <w:rFonts w:ascii="Times New Roman" w:eastAsia="宋体" w:hAnsi="Times New Roman" w:cs="Times New Roman"/>
          <w:kern w:val="0"/>
          <w:sz w:val="24"/>
          <w:szCs w:val="24"/>
        </w:rPr>
        <w:t>号，《工作场所职业卫生管理规定》已经</w:t>
      </w:r>
      <w:r w:rsidRPr="005245E4">
        <w:rPr>
          <w:rFonts w:ascii="Times New Roman" w:eastAsia="宋体" w:hAnsi="Times New Roman" w:cs="Times New Roman"/>
          <w:kern w:val="0"/>
          <w:sz w:val="24"/>
          <w:szCs w:val="24"/>
        </w:rPr>
        <w:t>2020</w:t>
      </w:r>
      <w:r w:rsidRPr="005245E4">
        <w:rPr>
          <w:rFonts w:ascii="Times New Roman" w:eastAsia="宋体" w:hAnsi="Times New Roman" w:cs="Times New Roman"/>
          <w:kern w:val="0"/>
          <w:sz w:val="24"/>
          <w:szCs w:val="24"/>
        </w:rPr>
        <w:t>年</w:t>
      </w:r>
      <w:r w:rsidRPr="005245E4">
        <w:rPr>
          <w:rFonts w:ascii="Times New Roman" w:eastAsia="宋体" w:hAnsi="Times New Roman" w:cs="Times New Roman"/>
          <w:kern w:val="0"/>
          <w:sz w:val="24"/>
          <w:szCs w:val="24"/>
        </w:rPr>
        <w:t>12</w:t>
      </w:r>
      <w:r w:rsidRPr="005245E4">
        <w:rPr>
          <w:rFonts w:ascii="Times New Roman" w:eastAsia="宋体" w:hAnsi="Times New Roman" w:cs="Times New Roman"/>
          <w:kern w:val="0"/>
          <w:sz w:val="24"/>
          <w:szCs w:val="24"/>
        </w:rPr>
        <w:t>月</w:t>
      </w:r>
      <w:r w:rsidRPr="005245E4">
        <w:rPr>
          <w:rFonts w:ascii="Times New Roman" w:eastAsia="宋体" w:hAnsi="Times New Roman" w:cs="Times New Roman"/>
          <w:kern w:val="0"/>
          <w:sz w:val="24"/>
          <w:szCs w:val="24"/>
        </w:rPr>
        <w:t>4</w:t>
      </w:r>
      <w:r w:rsidRPr="005245E4">
        <w:rPr>
          <w:rFonts w:ascii="Times New Roman" w:eastAsia="宋体" w:hAnsi="Times New Roman" w:cs="Times New Roman"/>
          <w:kern w:val="0"/>
          <w:sz w:val="24"/>
          <w:szCs w:val="24"/>
        </w:rPr>
        <w:t>日第</w:t>
      </w:r>
      <w:r w:rsidRPr="005245E4">
        <w:rPr>
          <w:rFonts w:ascii="Times New Roman" w:eastAsia="宋体" w:hAnsi="Times New Roman" w:cs="Times New Roman"/>
          <w:kern w:val="0"/>
          <w:sz w:val="24"/>
          <w:szCs w:val="24"/>
        </w:rPr>
        <w:t>2</w:t>
      </w:r>
      <w:r w:rsidRPr="005245E4">
        <w:rPr>
          <w:rFonts w:ascii="Times New Roman" w:eastAsia="宋体" w:hAnsi="Times New Roman" w:cs="Times New Roman"/>
          <w:kern w:val="0"/>
          <w:sz w:val="24"/>
          <w:szCs w:val="24"/>
        </w:rPr>
        <w:t>次委务会议审议通过，现于</w:t>
      </w:r>
      <w:r w:rsidRPr="005245E4">
        <w:rPr>
          <w:rFonts w:ascii="Times New Roman" w:eastAsia="宋体" w:hAnsi="Times New Roman" w:cs="Times New Roman"/>
          <w:kern w:val="0"/>
          <w:sz w:val="24"/>
          <w:szCs w:val="24"/>
        </w:rPr>
        <w:t>2020</w:t>
      </w:r>
      <w:r w:rsidRPr="005245E4">
        <w:rPr>
          <w:rFonts w:ascii="Times New Roman" w:eastAsia="宋体" w:hAnsi="Times New Roman" w:cs="Times New Roman"/>
          <w:kern w:val="0"/>
          <w:sz w:val="24"/>
          <w:szCs w:val="24"/>
        </w:rPr>
        <w:t>年</w:t>
      </w:r>
      <w:r w:rsidRPr="005245E4">
        <w:rPr>
          <w:rFonts w:ascii="Times New Roman" w:eastAsia="宋体" w:hAnsi="Times New Roman" w:cs="Times New Roman"/>
          <w:kern w:val="0"/>
          <w:sz w:val="24"/>
          <w:szCs w:val="24"/>
        </w:rPr>
        <w:t>12</w:t>
      </w:r>
      <w:r w:rsidRPr="005245E4">
        <w:rPr>
          <w:rFonts w:ascii="Times New Roman" w:eastAsia="宋体" w:hAnsi="Times New Roman" w:cs="Times New Roman"/>
          <w:kern w:val="0"/>
          <w:sz w:val="24"/>
          <w:szCs w:val="24"/>
        </w:rPr>
        <w:t>月</w:t>
      </w:r>
      <w:r w:rsidRPr="005245E4">
        <w:rPr>
          <w:rFonts w:ascii="Times New Roman" w:eastAsia="宋体" w:hAnsi="Times New Roman" w:cs="Times New Roman"/>
          <w:kern w:val="0"/>
          <w:sz w:val="24"/>
          <w:szCs w:val="24"/>
        </w:rPr>
        <w:t>31</w:t>
      </w:r>
      <w:r w:rsidRPr="005245E4">
        <w:rPr>
          <w:rFonts w:ascii="Times New Roman" w:eastAsia="宋体" w:hAnsi="Times New Roman" w:cs="Times New Roman"/>
          <w:kern w:val="0"/>
          <w:sz w:val="24"/>
          <w:szCs w:val="24"/>
        </w:rPr>
        <w:t>日公布，自</w:t>
      </w:r>
      <w:r w:rsidRPr="005245E4">
        <w:rPr>
          <w:rFonts w:ascii="Times New Roman" w:eastAsia="宋体" w:hAnsi="Times New Roman" w:cs="Times New Roman"/>
          <w:kern w:val="0"/>
          <w:sz w:val="24"/>
          <w:szCs w:val="24"/>
        </w:rPr>
        <w:t>2021</w:t>
      </w:r>
      <w:r w:rsidRPr="005245E4">
        <w:rPr>
          <w:rFonts w:ascii="Times New Roman" w:eastAsia="宋体" w:hAnsi="Times New Roman" w:cs="Times New Roman"/>
          <w:kern w:val="0"/>
          <w:sz w:val="24"/>
          <w:szCs w:val="24"/>
        </w:rPr>
        <w:t>年</w:t>
      </w:r>
      <w:r w:rsidRPr="005245E4">
        <w:rPr>
          <w:rFonts w:ascii="Times New Roman" w:eastAsia="宋体" w:hAnsi="Times New Roman" w:cs="Times New Roman"/>
          <w:kern w:val="0"/>
          <w:sz w:val="24"/>
          <w:szCs w:val="24"/>
        </w:rPr>
        <w:t>2</w:t>
      </w:r>
      <w:r w:rsidRPr="005245E4">
        <w:rPr>
          <w:rFonts w:ascii="Times New Roman" w:eastAsia="宋体" w:hAnsi="Times New Roman" w:cs="Times New Roman"/>
          <w:kern w:val="0"/>
          <w:sz w:val="24"/>
          <w:szCs w:val="24"/>
        </w:rPr>
        <w:t>月</w:t>
      </w:r>
      <w:r w:rsidRPr="005245E4">
        <w:rPr>
          <w:rFonts w:ascii="Times New Roman" w:eastAsia="宋体" w:hAnsi="Times New Roman" w:cs="Times New Roman"/>
          <w:kern w:val="0"/>
          <w:sz w:val="24"/>
          <w:szCs w:val="24"/>
        </w:rPr>
        <w:t>1</w:t>
      </w:r>
      <w:r w:rsidRPr="005245E4">
        <w:rPr>
          <w:rFonts w:ascii="Times New Roman" w:eastAsia="宋体" w:hAnsi="Times New Roman" w:cs="Times New Roman"/>
          <w:kern w:val="0"/>
          <w:sz w:val="24"/>
          <w:szCs w:val="24"/>
        </w:rPr>
        <w:t>日起施行</w:t>
      </w:r>
      <w:r>
        <w:rPr>
          <w:rFonts w:ascii="Times New Roman" w:eastAsia="宋体" w:hAnsi="Times New Roman" w:cs="Times New Roman" w:hint="eastAsia"/>
          <w:kern w:val="0"/>
          <w:sz w:val="24"/>
          <w:szCs w:val="24"/>
        </w:rPr>
        <w:t>。</w:t>
      </w:r>
    </w:p>
    <w:p w14:paraId="2574C6CB" w14:textId="745478DA" w:rsidR="005245E4" w:rsidRPr="005245E4" w:rsidRDefault="005245E4" w:rsidP="00346425">
      <w:pPr>
        <w:widowControl/>
        <w:jc w:val="center"/>
        <w:rPr>
          <w:rFonts w:ascii="Times New Roman" w:eastAsia="宋体" w:hAnsi="Times New Roman" w:cs="Times New Roman"/>
          <w:b/>
          <w:bCs/>
          <w:kern w:val="0"/>
          <w:sz w:val="32"/>
          <w:szCs w:val="32"/>
        </w:rPr>
      </w:pPr>
      <w:r w:rsidRPr="005245E4">
        <w:rPr>
          <w:rFonts w:ascii="Times New Roman" w:eastAsia="宋体" w:hAnsi="Times New Roman" w:cs="Times New Roman"/>
          <w:b/>
          <w:bCs/>
          <w:kern w:val="0"/>
          <w:sz w:val="32"/>
          <w:szCs w:val="32"/>
        </w:rPr>
        <w:t>第一章</w:t>
      </w:r>
      <w:r w:rsidR="00346425"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总</w:t>
      </w:r>
      <w:r w:rsidR="00346425"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则</w:t>
      </w:r>
    </w:p>
    <w:p w14:paraId="0BFB2AE6" w14:textId="6BA7C5FE"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第一条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为了加强职业卫生管理工作，强化用人单位职业病防治的主体责任，预防、控制职业病危害，保障劳动者健康和相关权益，根据《中华人民共和国职业病防治法》等法律、行政法规，制定本规定。</w:t>
      </w:r>
    </w:p>
    <w:p w14:paraId="3DA9622B" w14:textId="6CB2B409"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用人单位的职业病防治和卫生健康主管部门对其实施监督管理，适用本规定。</w:t>
      </w:r>
    </w:p>
    <w:p w14:paraId="2627D055" w14:textId="1F54EF9B"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用人单位应当加强职业病防治工作，为劳动者提供符合法律、法规、规章、国家职业卫生标准和卫生要求的工作环境和条件，并采取有效措施保障劳动者的职业健康。</w:t>
      </w:r>
    </w:p>
    <w:p w14:paraId="60701602" w14:textId="6ECD2B0E"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用人单位是职业病防治的责任主体，并对本单位产生的职业病危害承担责任。</w:t>
      </w:r>
    </w:p>
    <w:p w14:paraId="47092F5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用人单位的主要负责人对本单位的职业病防治工作全面负责。</w:t>
      </w:r>
    </w:p>
    <w:p w14:paraId="466A8DBA" w14:textId="38903288"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国家卫生健康委依照《中华人民共和国职业病防治法》和国务院规定的职责，负责全国用人单位职业卫生的监督管理工作。</w:t>
      </w:r>
    </w:p>
    <w:p w14:paraId="00CBDFF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县级以上地方卫生健康主管部门依照《中华人民共和国职业病防治法》和本级人民政府规定的职责，负责本行政区域内用人单位职业卫生的监督管理工作。</w:t>
      </w:r>
    </w:p>
    <w:p w14:paraId="285C57A2" w14:textId="109618DD"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第六条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为职业病防治提供技术服务的职业卫生技术服务机构，应当依照国家有关职业卫生技术服务机构管理的相关法律法规及标准、规范的要求，为用人单位提供技术服务。</w:t>
      </w:r>
    </w:p>
    <w:p w14:paraId="799AA536" w14:textId="07A79585"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第七条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任何单位和个人均有权向卫生健康主管部门举报用人单位违反本规定的行为和职业病危害事故。</w:t>
      </w:r>
    </w:p>
    <w:p w14:paraId="5227BCD5" w14:textId="36C83D2A" w:rsidR="005245E4" w:rsidRPr="005245E4" w:rsidRDefault="005245E4" w:rsidP="00346425">
      <w:pPr>
        <w:widowControl/>
        <w:jc w:val="center"/>
        <w:rPr>
          <w:rFonts w:ascii="Times New Roman" w:eastAsia="宋体" w:hAnsi="Times New Roman" w:cs="Times New Roman"/>
          <w:b/>
          <w:bCs/>
          <w:kern w:val="0"/>
          <w:sz w:val="32"/>
          <w:szCs w:val="32"/>
        </w:rPr>
      </w:pPr>
      <w:r w:rsidRPr="005245E4">
        <w:rPr>
          <w:rFonts w:ascii="Times New Roman" w:eastAsia="宋体" w:hAnsi="Times New Roman" w:cs="Times New Roman"/>
          <w:b/>
          <w:bCs/>
          <w:kern w:val="0"/>
          <w:sz w:val="32"/>
          <w:szCs w:val="32"/>
        </w:rPr>
        <w:t>第二章</w:t>
      </w:r>
      <w:r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用人单位的职责</w:t>
      </w:r>
    </w:p>
    <w:p w14:paraId="59841F61" w14:textId="24CF3ABB"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第八条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职业病危害严重的用人单位，应当设置或者指定职业卫生管理机构或者组织，配备专职职业卫生管理人员。</w:t>
      </w:r>
    </w:p>
    <w:p w14:paraId="3CB4AA9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其他存在职业病危害的用人单位，劳动者超过一百人的，应当设置或者指定职业卫生管理机构或者组织，配备专职职业卫生管理人员；劳动者在一百人以下的，应当配备专职或者兼职的职业卫生管理人员，负责本单位的职业病防治工作。</w:t>
      </w:r>
    </w:p>
    <w:p w14:paraId="7A00972D" w14:textId="2EE16CF2"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第九条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用人单位的主要负责人和职业卫生管理人员应当具备与本单位所从事的生产经营活动相适应的职业卫生知识和管理能力，并接受职业卫生培训。</w:t>
      </w:r>
    </w:p>
    <w:p w14:paraId="03B48805"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对用人单位主要负责人、职业卫生管理人员的职业卫生培训，应当包括下列主要内容：</w:t>
      </w:r>
    </w:p>
    <w:p w14:paraId="3FD2E63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（一）职业卫生相关法律、法规、规章和国家职业卫生标准；</w:t>
      </w:r>
    </w:p>
    <w:p w14:paraId="18D74B0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（二）职业病危害预防和控制的基本知识；</w:t>
      </w:r>
    </w:p>
    <w:p w14:paraId="16667DC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（三）职业卫生管理相关知识；</w:t>
      </w:r>
    </w:p>
    <w:p w14:paraId="74F4D9A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（四）国家卫生健康委规定的其他内容。</w:t>
      </w:r>
    </w:p>
    <w:p w14:paraId="704F57CD" w14:textId="1695EC73" w:rsidR="005245E4" w:rsidRPr="005245E4" w:rsidRDefault="005245E4" w:rsidP="00346425">
      <w:pPr>
        <w:widowControl/>
        <w:ind w:left="960" w:hangingChars="400" w:hanging="96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lastRenderedPageBreak/>
        <w:t>第十条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用人单位应当对劳动者进行上岗前的职业卫生培训和在岗期间的定期职业卫生培训，普及职业卫生知识，督促劳动者遵守职业病防治的法律、法规、规章、国家职业卫生标准和操作规程。</w:t>
      </w:r>
    </w:p>
    <w:p w14:paraId="2EE835D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用人单位应当对职业病危害严重的岗位的劳动者，进行专门的职业卫生培训，经培训合格后方可上岗作业。</w:t>
      </w:r>
    </w:p>
    <w:p w14:paraId="1D66D91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因变更工艺、技术、设备、材料，或者岗位调整导致劳动者接触的职业病危害因素发生变化的，用人单位应当重新对劳动者进行上岗前的职业卫生培训。</w:t>
      </w:r>
    </w:p>
    <w:p w14:paraId="0DA23819" w14:textId="698D1E4E"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第十一条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存在职业病危害的用人单位应当制定职业病危害防治计划和实施方案，建立、健全下列职业卫生管理制度和操作规程：</w:t>
      </w:r>
    </w:p>
    <w:p w14:paraId="234EBF2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（一）职业病危害防治责任制度；</w:t>
      </w:r>
    </w:p>
    <w:p w14:paraId="1F08B548"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（二）职业病危害警示与告知制度；</w:t>
      </w:r>
    </w:p>
    <w:p w14:paraId="2C1F4AC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（三）职业病危害项目申报制度；</w:t>
      </w:r>
    </w:p>
    <w:p w14:paraId="4784499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（四）职业病防治宣传教育培训制度；</w:t>
      </w:r>
    </w:p>
    <w:p w14:paraId="3907565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（五）职业病防护设施维护检修制度；</w:t>
      </w:r>
    </w:p>
    <w:p w14:paraId="6988C59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（六）职业病防护用品管理制度；</w:t>
      </w:r>
    </w:p>
    <w:p w14:paraId="3F11E8B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（七）职业病危害监测及评价管理制度；</w:t>
      </w:r>
    </w:p>
    <w:p w14:paraId="2D1A3FD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（八）建设项目职业病防护设施</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三同时</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管理制度；</w:t>
      </w:r>
    </w:p>
    <w:p w14:paraId="0EA14423" w14:textId="77777777" w:rsidR="00346425"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（九）劳动者职业健康监护及其档案管理制度；</w:t>
      </w:r>
    </w:p>
    <w:p w14:paraId="5FBFBC3C" w14:textId="7AB50C2E"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（十）职业病危害事故处置与报告制度；</w:t>
      </w:r>
    </w:p>
    <w:p w14:paraId="59A5438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（十一）职业病危害应急救援与管理制度；</w:t>
      </w:r>
    </w:p>
    <w:p w14:paraId="341D7EC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（十二）岗位职业卫生操作规程；</w:t>
      </w:r>
    </w:p>
    <w:p w14:paraId="6A96144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（十三）法律、法规、规章规定的其他职业病防治制度。</w:t>
      </w:r>
    </w:p>
    <w:p w14:paraId="1A94BC2A" w14:textId="0932971A"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第十二条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产生职业病危害的用人单位的工作场所应当符合下列基本要求：</w:t>
      </w:r>
    </w:p>
    <w:p w14:paraId="57035EF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（一）生产布局合理，有害作业与无害作业分开；</w:t>
      </w:r>
    </w:p>
    <w:p w14:paraId="375EFD0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（二）工作场所与生活场所分开，工作场所不得住人；</w:t>
      </w:r>
    </w:p>
    <w:p w14:paraId="521EB4F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（三）有与职业病防治工作相适应的有效防护设施；</w:t>
      </w:r>
    </w:p>
    <w:p w14:paraId="7F11280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（四）职业病危害因素的强度或者浓度符合国家职业卫生标准；</w:t>
      </w:r>
    </w:p>
    <w:p w14:paraId="50391BCF"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（五）有配套的更衣间、洗浴间、孕妇休息间等卫生设施；</w:t>
      </w:r>
    </w:p>
    <w:p w14:paraId="39ECC5D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（六）设备、工具、用具等设施符合保护劳动者生理、心理健康的要求；</w:t>
      </w:r>
    </w:p>
    <w:p w14:paraId="4B6F9E2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（七）法律、法规、规章和国家职业卫生标准的其他规定。</w:t>
      </w:r>
    </w:p>
    <w:p w14:paraId="14141DF6" w14:textId="1F8B3279"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第十三条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用人单位工作场所存在职业病目录所列职业病的危害因素的，应当按照《职业病危害项目申报办法》的规定，及时、如实向所在地卫生健康主管部门申报职业病危害项目，并接受卫生健康主管部门的监督检查。</w:t>
      </w:r>
    </w:p>
    <w:p w14:paraId="62CE1246" w14:textId="60DDC314"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第十四条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新建、改建、扩建的工程建设项目和技术改造、技术引进项目（以下统称建设项目）可能产生职业病危害的，建设单位应当按照国家有关建设项目职业病防护设施</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三同时</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监督管理的规定，进行职业病危害预评价、职业病防护设施设计、职业病危害控制效果评价及相应的评审，组织职业病防护设施验收。</w:t>
      </w:r>
    </w:p>
    <w:p w14:paraId="169FF235" w14:textId="10AD2FFF"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第十五条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产生职业病危害的用人单位，应当在醒目位置设置公告栏，公布有关职业病防治的规章制度、操作规程、职业病危害事故应急救援措施和工作场所职业病危害因素检测结果。</w:t>
      </w:r>
    </w:p>
    <w:p w14:paraId="111B888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存在或者产生职业病危害的工作场所、作业岗位、设备、设施，应当按照《工作场所职业病危害警示标识》（</w:t>
      </w:r>
      <w:r w:rsidRPr="005245E4">
        <w:rPr>
          <w:rFonts w:ascii="Times New Roman" w:eastAsia="宋体" w:hAnsi="Times New Roman" w:cs="Times New Roman"/>
          <w:kern w:val="0"/>
          <w:sz w:val="24"/>
          <w:szCs w:val="24"/>
        </w:rPr>
        <w:t>GBZ158</w:t>
      </w:r>
      <w:r w:rsidRPr="005245E4">
        <w:rPr>
          <w:rFonts w:ascii="Times New Roman" w:eastAsia="宋体" w:hAnsi="Times New Roman" w:cs="Times New Roman"/>
          <w:kern w:val="0"/>
          <w:sz w:val="24"/>
          <w:szCs w:val="24"/>
        </w:rPr>
        <w:t>）的规定，在醒目位置设置图形、警示</w:t>
      </w:r>
      <w:r w:rsidRPr="005245E4">
        <w:rPr>
          <w:rFonts w:ascii="Times New Roman" w:eastAsia="宋体" w:hAnsi="Times New Roman" w:cs="Times New Roman"/>
          <w:kern w:val="0"/>
          <w:sz w:val="24"/>
          <w:szCs w:val="24"/>
        </w:rPr>
        <w:lastRenderedPageBreak/>
        <w:t>线、警示语句等警示标识和中文警示说明。警示说明应当载明产生职业病危害的种类、后果、预防和应急处置措施等内容。</w:t>
      </w:r>
    </w:p>
    <w:p w14:paraId="6850D85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存在或者产生高毒物品的作业岗位，应当按照《高毒物品作业岗位职业病危害告知规范》（</w:t>
      </w:r>
      <w:r w:rsidRPr="005245E4">
        <w:rPr>
          <w:rFonts w:ascii="Times New Roman" w:eastAsia="宋体" w:hAnsi="Times New Roman" w:cs="Times New Roman"/>
          <w:kern w:val="0"/>
          <w:sz w:val="24"/>
          <w:szCs w:val="24"/>
        </w:rPr>
        <w:t>GBZ/T203</w:t>
      </w:r>
      <w:r w:rsidRPr="005245E4">
        <w:rPr>
          <w:rFonts w:ascii="Times New Roman" w:eastAsia="宋体" w:hAnsi="Times New Roman" w:cs="Times New Roman"/>
          <w:kern w:val="0"/>
          <w:sz w:val="24"/>
          <w:szCs w:val="24"/>
        </w:rPr>
        <w:t>）的规定，在醒目位置设置高毒物品告知卡，告知卡应当载明高毒物品的名称、理化特性、健康危害、防护措施及应急处理等告知内容与警示标识。</w:t>
      </w:r>
    </w:p>
    <w:p w14:paraId="008857C7" w14:textId="12D3325C"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第十六条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用人单位应当为劳动者提供符合国家职业卫生标准的职业病防护用品，并督促、指导劳动者按照使用规则正确佩戴、使用，不得发放钱物替代发放职业病防护用品。</w:t>
      </w:r>
    </w:p>
    <w:p w14:paraId="099C1C6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用人单位应当对职业病防护用品进行经常性的维护、保养，确保防护用品有效，不得使用不符合国家职业卫生标准或者已经失效的职业病防护用品。</w:t>
      </w:r>
    </w:p>
    <w:p w14:paraId="44FB3EBE" w14:textId="67FD68AB"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第十七条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在可能发生急性职业损伤的有毒、有害工作场所，用人单位应当设置报警装置，配置现场急救用品、冲洗设备、应急撤离通道和必要的泄险区。</w:t>
      </w:r>
    </w:p>
    <w:p w14:paraId="75A2C66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现场急救用品、冲洗设备等应当设在可能发生急性职业损伤的工作场所或者临近地点，并在醒目位置设置清晰的标识。</w:t>
      </w:r>
    </w:p>
    <w:p w14:paraId="00A1D7E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在可能突然泄漏或者逸出大量有害物质的密闭或者半密闭工作场所，除遵守本条第一款、第二款规定外，用人单位还应当安装事故通风装置以及与事故排风系统相连锁的泄漏报警装置。</w:t>
      </w:r>
    </w:p>
    <w:p w14:paraId="5BE3756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放射性装置的生产调试和使用场所，应当具有防止误操作、防止工作人员受到意外照射的安全措施。用人单位必须配备与辐射类型和辐射水平相适应的防护用品和监测仪器，包括个人剂量测量报警、固定式和便携式辐射监测、表面污染监测、流出物监测等设备，并保证可能接触放射线的工作人员佩戴个人剂量计。</w:t>
      </w:r>
    </w:p>
    <w:p w14:paraId="401CDA9F" w14:textId="03B1F718"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第十八条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用人单位应当对职业病防护设备、应急救援设施进行经常性的维护、检修和保养，定期检测其性能和效果，确保其处于正常状态，不得擅自拆除或者停止使用。</w:t>
      </w:r>
    </w:p>
    <w:p w14:paraId="2DFBED04" w14:textId="6BFC7640"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第十九条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存在职业病危害的用人单位，应当实施由专人负责的工作场所职业病危害因素日常监测，确保监测系统处于正常工作状态。</w:t>
      </w:r>
    </w:p>
    <w:p w14:paraId="34C07178" w14:textId="01B504AB"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职业病危害严重的用人单位，应当委托具有相应资质的职业卫生技术服务机构，每年至少进行一次职业病危害因素检测，每三年至少进行一次职业病危害现状评价。</w:t>
      </w:r>
    </w:p>
    <w:p w14:paraId="55CDD93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职业病危害一般的用人单位，应当委托具有相应资质的职业卫生技术服务机构，每三年至少进行一次职业病危害因素检测。</w:t>
      </w:r>
    </w:p>
    <w:p w14:paraId="5512FDE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检测、评价结果应当存入本单位职业卫生档案，并向卫生健康主管部门报告和劳动者公布。</w:t>
      </w:r>
    </w:p>
    <w:p w14:paraId="54A36879" w14:textId="210B5806"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第二十一条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存在职业病危害的用人单位发生职业病危害事故或者国家卫生健康委规定的其他情形的，应当及时委托具有相应资质的职业卫生技术服务机构进行职业病危害现状评价。</w:t>
      </w:r>
    </w:p>
    <w:p w14:paraId="1BEBD6D5"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用人单位应当落实职业病危害现状评价报告中提出的建议和措施，并将职业病危害现状评价结果及整改情况存入本单位职业卫生档案。</w:t>
      </w:r>
    </w:p>
    <w:p w14:paraId="419D59EF" w14:textId="70364E79"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lastRenderedPageBreak/>
        <w:t>第二十二条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在日常的职业病危害监测或者定期检测、现状评价过程中，发现工作场所职业病危害因素不符合国家职业卫生标准和卫生要求时，应当立即采取相应治理措施，确保其符合职业卫生环境和条件的要求；仍然达不到国家职业卫生标准和卫生要求的，必须停止存在职业病危害因素的作业；职业病危害因素经治理后，符合国家职业卫生标准和卫生要求的，方可重新作业。</w:t>
      </w:r>
    </w:p>
    <w:p w14:paraId="4C8FF446" w14:textId="76FE21C7"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第二十三条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向用人单位提供可能产生职业病危害的设备的，应当提供中文说明书，并在设备的醒目位置设置警示标识和中文警示说明。警示说明应当载明设备性能、可能产生的职业病危害、安全操作和维护注意事项、职业病防护措施等内容。</w:t>
      </w:r>
    </w:p>
    <w:p w14:paraId="499B021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用人单位应当检查前款规定的事项，不得使用不符合要求的设备。</w:t>
      </w:r>
    </w:p>
    <w:p w14:paraId="5AABEBF8" w14:textId="0026883B"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第二十四条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和应急救治措施等内容。产品包装应当有醒目的警示标识和中文警示说明。贮存上述材料的场所应当在规定的部位设置危险物品标识或者放射性警示标识。</w:t>
      </w:r>
    </w:p>
    <w:p w14:paraId="10886B1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用人单位应当检查前款规定的事项，不得使用不符合要求的材料。</w:t>
      </w:r>
    </w:p>
    <w:p w14:paraId="5C818E66" w14:textId="2EE53246"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第二十五条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任何用人单位不得使用国家明令禁止使用的可能产生职业病危害的设备或者材料。</w:t>
      </w:r>
    </w:p>
    <w:p w14:paraId="7140C39B" w14:textId="3DB378C0"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第二十六条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任何单位和个人不得将产生职业病危害的作业转移给不具备职业病防护条件的单位和个人。不具备职业病防护条件的单位和个人不得接受产生职业病危害的作业。</w:t>
      </w:r>
    </w:p>
    <w:p w14:paraId="5C9D085E" w14:textId="1F189C25"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第二十七条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用人单位应当优先采用有利于防治职业病危害和保护劳动者健康的新技术、新工艺、新材料、新设备，逐步替代产生职业病危害的技术、工艺、材料、设备。</w:t>
      </w:r>
    </w:p>
    <w:p w14:paraId="0F56F01E" w14:textId="203DE2A4"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第二十八条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对采用的技术、工艺、材料、设备，应当知悉其可能产生的职业病危害，并采取相应的防护措施。对有职业病危害的技术、工艺、设备、材料，故意隐瞒其危害而采用的，用人单位对其所造成的职业病危害后果承担责任。</w:t>
      </w:r>
    </w:p>
    <w:p w14:paraId="15466CF1" w14:textId="1E9CC75F"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第二十九条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用人单位与劳动者订立劳动合同时，应当将工作过程中可能产生的职业病危害及其后果、职业病防护措施和待遇等如实告知劳动者，并在劳动合同中写明，不得隐瞒或者欺骗。</w:t>
      </w:r>
    </w:p>
    <w:p w14:paraId="49CE1C50"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劳动者在履行劳动合同期间因工作岗位或者工作内容变更，从事与所订立劳动合同中未告知的存在职业病危害的作业时，用人单位应当依照前款规定，向劳动者履行如实告知的义务，并协商变更原劳动合同相关条款。</w:t>
      </w:r>
    </w:p>
    <w:p w14:paraId="0320FCD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用人单位违反本条规定的，劳动者有权拒绝从事存在职业病危害的作业，用人单位不得因此解除与劳动者所订立的劳动合同。</w:t>
      </w:r>
    </w:p>
    <w:p w14:paraId="23905411" w14:textId="384D0CFC"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对从事接触职业病危害因素作业的劳动者，用人单位应当按照《用人单位职业健康监护监督管理办法》、《放射工作人员职业健康管理办法》、《职业健康监护技术规范》（</w:t>
      </w:r>
      <w:r w:rsidRPr="005245E4">
        <w:rPr>
          <w:rFonts w:ascii="Times New Roman" w:eastAsia="宋体" w:hAnsi="Times New Roman" w:cs="Times New Roman"/>
          <w:kern w:val="0"/>
          <w:sz w:val="24"/>
          <w:szCs w:val="24"/>
        </w:rPr>
        <w:t>GBZ188</w:t>
      </w:r>
      <w:r w:rsidRPr="005245E4">
        <w:rPr>
          <w:rFonts w:ascii="Times New Roman" w:eastAsia="宋体" w:hAnsi="Times New Roman" w:cs="Times New Roman"/>
          <w:kern w:val="0"/>
          <w:sz w:val="24"/>
          <w:szCs w:val="24"/>
        </w:rPr>
        <w:t>）、《放射工作人员职业健康监护技术规范》（</w:t>
      </w:r>
      <w:r w:rsidRPr="005245E4">
        <w:rPr>
          <w:rFonts w:ascii="Times New Roman" w:eastAsia="宋体" w:hAnsi="Times New Roman" w:cs="Times New Roman"/>
          <w:kern w:val="0"/>
          <w:sz w:val="24"/>
          <w:szCs w:val="24"/>
        </w:rPr>
        <w:t>GBZ235</w:t>
      </w:r>
      <w:r w:rsidRPr="005245E4">
        <w:rPr>
          <w:rFonts w:ascii="Times New Roman" w:eastAsia="宋体" w:hAnsi="Times New Roman" w:cs="Times New Roman"/>
          <w:kern w:val="0"/>
          <w:sz w:val="24"/>
          <w:szCs w:val="24"/>
        </w:rPr>
        <w:t>）等有关规定组织上岗前、在岗期间、离岗时的职业健康检查，并将检查结果书面如实告知劳动者。</w:t>
      </w:r>
    </w:p>
    <w:p w14:paraId="72F5DE1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职业健康检查费用由用人单位承担。</w:t>
      </w:r>
    </w:p>
    <w:p w14:paraId="5D5678B0" w14:textId="08ABADB6"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lastRenderedPageBreak/>
        <w:t>第三十一条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用人单位应当按照《用人单位职业健康监护监督管理办法》的规定，为劳动者建立职业健康监护档案，并按照规定的期限妥善保存。</w:t>
      </w:r>
    </w:p>
    <w:p w14:paraId="5960F1D8"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职业健康监护档案应当包括劳动者的职业史、职业病危害接触史、职业健康检查结果、处理结果和职业病诊疗等有关个人健康资料。</w:t>
      </w:r>
    </w:p>
    <w:p w14:paraId="772AD99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劳动者离开用人单位时，有权索取本人职业健康监护档案复印件，用人单位应当如实、无偿提供，并在所提供的复印件上签章。</w:t>
      </w:r>
    </w:p>
    <w:p w14:paraId="41EB3653" w14:textId="091FD783"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第三十二条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劳动者健康出现损害需要进行职业病诊断、鉴定的，用人单位应当如实提供职业病诊断、鉴定所需的劳动者职业史和职业病危害接触史、工作场所职业病危害因素检测结果和放射工作人员个人剂量监测结果等资料。</w:t>
      </w:r>
    </w:p>
    <w:p w14:paraId="778FE358" w14:textId="5A3AAA69"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第三十三条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用人单位不得安排未成年工从事接触职业病危害的作业，不得安排有职业禁忌的劳动者从事其所禁忌的作业，不得安排孕期、哺乳期女职工从事对本人和胎儿、婴儿有危害的作业。</w:t>
      </w:r>
    </w:p>
    <w:p w14:paraId="661194F6" w14:textId="33748B7E"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第三十四条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用人单位应当建立健全下列职业卫生档案资料：</w:t>
      </w:r>
    </w:p>
    <w:p w14:paraId="4B8C9415"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（一）职业病防治责任制文件；</w:t>
      </w:r>
    </w:p>
    <w:p w14:paraId="6B19C6F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（二）职业卫生管理规章制度、操作规程；</w:t>
      </w:r>
    </w:p>
    <w:p w14:paraId="56F3BE30"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（三）工作场所职业病危害因素种类清单、岗位分布以及作业人员接触情况等资料；</w:t>
      </w:r>
    </w:p>
    <w:p w14:paraId="5FD40F0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（四）职业病防护设施、应急救援设施基本信息，以及其配置、使用、维护、检修与更换等记录；</w:t>
      </w:r>
    </w:p>
    <w:p w14:paraId="65516658"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（五）工作场所职业病危害因素检测、评价报告与记录；</w:t>
      </w:r>
    </w:p>
    <w:p w14:paraId="7ED01FE6"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（六）职业病防护用品配备、发放、维护与更换等记录；</w:t>
      </w:r>
    </w:p>
    <w:p w14:paraId="1164A3E8"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（七）主要负责人、职业卫生管理人员和职业病危害严重工作岗位的劳动者等相关人员职业卫生培训资料；</w:t>
      </w:r>
    </w:p>
    <w:p w14:paraId="5CF0BDB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（八）职业病危害事故报告与应急处置记录；</w:t>
      </w:r>
    </w:p>
    <w:p w14:paraId="1AAC0049"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（九）劳动者职业健康检查结果汇总资料，存在职业禁忌证、职业健康损害或者职业病的劳动者处理和安置情况记录；</w:t>
      </w:r>
    </w:p>
    <w:p w14:paraId="5393B75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（十）建设项目职业病防护设施</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三同时</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有关资料；</w:t>
      </w:r>
    </w:p>
    <w:p w14:paraId="64ECDDF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（十一）职业病危害项目申报等有关回执或者批复文件；</w:t>
      </w:r>
    </w:p>
    <w:p w14:paraId="6E0B4AE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（十二）其他有关职业卫生管理的资料或者文件。</w:t>
      </w:r>
    </w:p>
    <w:p w14:paraId="42447BE5" w14:textId="4E90CD1B"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第三十五条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发生职业病危害事故，应当及时向所在地卫生健康主管部门和有关部门报告，并采取有效措施，减少或者消除职业病危害因素，防止事故扩大。对遭受或者可能遭受急性职业病危害的劳动者，用人单位应当及时组织救治、进行健康检查和医学观察，并承担所需费用。</w:t>
      </w:r>
    </w:p>
    <w:p w14:paraId="5851D83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用人单位不得故意破坏事故现场、毁灭有关证据，不得迟报、漏报、谎报或者瞒报职业病危害事故。</w:t>
      </w:r>
    </w:p>
    <w:p w14:paraId="56E139AE" w14:textId="7F8CB2BA"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第三十六条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用人单位发现职业病病人或者疑似职业病病人时，应当按照国家规定及时向所在地卫生健康主管部门和有关部门报告。</w:t>
      </w:r>
    </w:p>
    <w:p w14:paraId="196EB7C8" w14:textId="5D49FF50"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第三十七条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用人单位在卫生健康主管部门行政执法人员依法履行监督检查职责时，应当予以配合，不得拒绝、阻挠。</w:t>
      </w:r>
    </w:p>
    <w:p w14:paraId="65CCCFA3" w14:textId="77777777" w:rsidR="00346425" w:rsidRDefault="00346425" w:rsidP="00346425">
      <w:pPr>
        <w:widowControl/>
        <w:jc w:val="center"/>
        <w:rPr>
          <w:rFonts w:ascii="Times New Roman" w:eastAsia="宋体" w:hAnsi="Times New Roman" w:cs="Times New Roman"/>
          <w:kern w:val="0"/>
          <w:sz w:val="24"/>
          <w:szCs w:val="24"/>
        </w:rPr>
      </w:pPr>
    </w:p>
    <w:p w14:paraId="18F54103" w14:textId="77777777" w:rsidR="00346425" w:rsidRDefault="00346425" w:rsidP="00346425">
      <w:pPr>
        <w:widowControl/>
        <w:jc w:val="center"/>
        <w:rPr>
          <w:rFonts w:ascii="Times New Roman" w:eastAsia="宋体" w:hAnsi="Times New Roman" w:cs="Times New Roman"/>
          <w:kern w:val="0"/>
          <w:sz w:val="24"/>
          <w:szCs w:val="24"/>
        </w:rPr>
      </w:pPr>
    </w:p>
    <w:p w14:paraId="0D2B4B8E" w14:textId="77777777" w:rsidR="00346425" w:rsidRDefault="00346425" w:rsidP="00346425">
      <w:pPr>
        <w:widowControl/>
        <w:jc w:val="center"/>
        <w:rPr>
          <w:rFonts w:ascii="Times New Roman" w:eastAsia="宋体" w:hAnsi="Times New Roman" w:cs="Times New Roman"/>
          <w:kern w:val="0"/>
          <w:sz w:val="24"/>
          <w:szCs w:val="24"/>
        </w:rPr>
      </w:pPr>
    </w:p>
    <w:p w14:paraId="0FCC5660" w14:textId="13CBD15B" w:rsidR="005245E4" w:rsidRPr="005245E4" w:rsidRDefault="005245E4" w:rsidP="00346425">
      <w:pPr>
        <w:widowControl/>
        <w:jc w:val="center"/>
        <w:rPr>
          <w:rFonts w:ascii="Times New Roman" w:eastAsia="宋体" w:hAnsi="Times New Roman" w:cs="Times New Roman"/>
          <w:b/>
          <w:bCs/>
          <w:kern w:val="0"/>
          <w:sz w:val="32"/>
          <w:szCs w:val="32"/>
        </w:rPr>
      </w:pPr>
      <w:r w:rsidRPr="005245E4">
        <w:rPr>
          <w:rFonts w:ascii="Times New Roman" w:eastAsia="宋体" w:hAnsi="Times New Roman" w:cs="Times New Roman"/>
          <w:b/>
          <w:bCs/>
          <w:kern w:val="0"/>
          <w:sz w:val="32"/>
          <w:szCs w:val="32"/>
        </w:rPr>
        <w:lastRenderedPageBreak/>
        <w:t>第三章</w:t>
      </w:r>
      <w:r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监督管理</w:t>
      </w:r>
    </w:p>
    <w:p w14:paraId="2D1A68A8" w14:textId="05806C1F"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第三十八条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卫生健康主管部门应当依法对用人单位执行有关职业病防治的法律、法规、规章和国家职业卫生标准的情况进行监督检查，重点监督检查下列内容：</w:t>
      </w:r>
    </w:p>
    <w:p w14:paraId="692DCF5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（一）设置或者指定职业卫生管理机构或者组织，配备专职或者兼职的职业卫生管理人员情况；</w:t>
      </w:r>
    </w:p>
    <w:p w14:paraId="1D7751E9"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（二）职业卫生管理制度和操作规程的建立、落实及公布情况；</w:t>
      </w:r>
    </w:p>
    <w:p w14:paraId="058E1850"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（三）主要负责人、职业卫生管理人员和职业病危害严重的工作岗位的劳动者职业卫生培训情况；</w:t>
      </w:r>
    </w:p>
    <w:p w14:paraId="37475F2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（四）建设项目职业病防护设施</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三同时</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制度落实情况；</w:t>
      </w:r>
    </w:p>
    <w:p w14:paraId="481AF7F8"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（五）工作场所职业病危害项目申报情况；</w:t>
      </w:r>
    </w:p>
    <w:p w14:paraId="4DA7CEE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（六）工作场所职业病危害因素监测、检测、评价及结果报告和公布情况；</w:t>
      </w:r>
    </w:p>
    <w:p w14:paraId="39B8ECF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（七）职业病防护设施、应急救援设施的配置、维护、保养情况，以及职业病防护用品的发放、管理及劳动者佩戴使用情况；</w:t>
      </w:r>
    </w:p>
    <w:p w14:paraId="0667043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（八）职业病危害因素及危害后果警示、告知情况；</w:t>
      </w:r>
    </w:p>
    <w:p w14:paraId="391A6975"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（九）劳动者职业健康监护、放射工作人员个人剂量监测情况；</w:t>
      </w:r>
    </w:p>
    <w:p w14:paraId="454C8A6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（十）职业病危害事故报告情况；</w:t>
      </w:r>
    </w:p>
    <w:p w14:paraId="2466E75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（十一）提供劳动者健康损害与职业史、职业病危害接触关系等相关资料的情况；</w:t>
      </w:r>
    </w:p>
    <w:p w14:paraId="1AC5BE7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（十二）依法应当监督检查的其他情况。</w:t>
      </w:r>
    </w:p>
    <w:p w14:paraId="2F2978A2" w14:textId="37FD3502"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第三十九条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卫生健康主管部门应当建立健全职业卫生监督检查制度，加强行政执法人员职业卫生知识的培训，提高行政执法人员的业务素质。</w:t>
      </w:r>
    </w:p>
    <w:p w14:paraId="6505B3AB" w14:textId="50B4176B"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卫生健康主管部门应当加强建设项目职业病防护设施</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三同时</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的监督管理，建立健全相关资料的档案管理制度。</w:t>
      </w:r>
    </w:p>
    <w:p w14:paraId="26CA98A4" w14:textId="3D30D726"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第四十一条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卫生健康主管部门应当加强职业卫生技术服务机构的资质认可管理和技术服务工作的监督检查，督促职业卫生技术服务机构公平、公正、客观、科学地开展职业卫生技术服务。</w:t>
      </w:r>
    </w:p>
    <w:p w14:paraId="454E862C" w14:textId="31228172"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第四十二条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卫生健康主管部门应当建立健全职业病危害防治信息统计分析制度，加强对用人单位职业病危害因素检测、评价结果、劳动者职业健康监护信息以及职业卫生监督检查信息等资料的统计、汇总和分析。</w:t>
      </w:r>
    </w:p>
    <w:p w14:paraId="707E2178" w14:textId="3331E65F"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第四十三条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卫生健康主管部门应当按照有关规定，支持、配合有关部门和机构开展职业病的诊断、鉴定工作。</w:t>
      </w:r>
    </w:p>
    <w:p w14:paraId="31D6F07B" w14:textId="1BA6E894"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第四十四条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卫生健康主管部门行政执法人员依法履行监督检查职责时，应当出示有效的执法证件。</w:t>
      </w:r>
    </w:p>
    <w:p w14:paraId="1DD46A2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行政执法人员应当忠于职守，秉公执法，严格遵守执法规范；涉及被检查单位的技术秘密、业务秘密以及个人隐私的，应当为其保密。</w:t>
      </w:r>
    </w:p>
    <w:p w14:paraId="78F8972E" w14:textId="2C50B7A0"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第四十五条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卫生健康主管部门履行监督检查职责时，有权采取下列措施：</w:t>
      </w:r>
    </w:p>
    <w:p w14:paraId="73CCB11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（一）进入被检查单位及工作场所，进行职业病危害检测，了解情况，调查取证；</w:t>
      </w:r>
    </w:p>
    <w:p w14:paraId="0EB21F5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（二）查阅、复制被检查单位有关职业病危害防治的文件、资料，采集有关样品；</w:t>
      </w:r>
    </w:p>
    <w:p w14:paraId="6269F73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（三）责令违反职业病防治法律、法规的单位和个人停止违法行为；</w:t>
      </w:r>
    </w:p>
    <w:p w14:paraId="163D0CC9"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lastRenderedPageBreak/>
        <w:t>（四）责令暂停导致职业病危害事故的作业，封存造成职业病危害事故或者可能导致职业病危害事故发生的材料和设备；</w:t>
      </w:r>
    </w:p>
    <w:p w14:paraId="3F2049C5"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（五）组织控制职业病危害事故现场。</w:t>
      </w:r>
    </w:p>
    <w:p w14:paraId="54BAE0B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在职业病危害事故或者危害状态得到有效控制后，卫生健康主管部门应当及时解除前款第四项、第五项规定的控制措施。</w:t>
      </w:r>
    </w:p>
    <w:p w14:paraId="204C61CB" w14:textId="5A98A8D1"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第四十六条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发生职业病危害事故，卫生健康主管部门应当依照国家有关规定报告事故和组织事故的调查处理。</w:t>
      </w:r>
    </w:p>
    <w:p w14:paraId="006197B3" w14:textId="3590027B" w:rsidR="005245E4" w:rsidRPr="005245E4" w:rsidRDefault="005245E4" w:rsidP="00346425">
      <w:pPr>
        <w:widowControl/>
        <w:jc w:val="center"/>
        <w:rPr>
          <w:rFonts w:ascii="Times New Roman" w:eastAsia="宋体" w:hAnsi="Times New Roman" w:cs="Times New Roman"/>
          <w:b/>
          <w:bCs/>
          <w:kern w:val="0"/>
          <w:sz w:val="32"/>
          <w:szCs w:val="32"/>
        </w:rPr>
      </w:pPr>
      <w:r w:rsidRPr="005245E4">
        <w:rPr>
          <w:rFonts w:ascii="Times New Roman" w:eastAsia="宋体" w:hAnsi="Times New Roman" w:cs="Times New Roman"/>
          <w:b/>
          <w:bCs/>
          <w:kern w:val="0"/>
          <w:sz w:val="32"/>
          <w:szCs w:val="32"/>
        </w:rPr>
        <w:t>第四章</w:t>
      </w:r>
      <w:r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法律责任</w:t>
      </w:r>
    </w:p>
    <w:p w14:paraId="3B056686" w14:textId="768EADCC"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第四十七条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用人单位有下列情形之一的，责令限期改正，给予警告，可以并处五千元以上二万元以下的罚款：</w:t>
      </w:r>
    </w:p>
    <w:p w14:paraId="593AFADF"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（一）未按照规定实行有害作业与无害作业分开、工作场所与生活场所分开的；</w:t>
      </w:r>
    </w:p>
    <w:p w14:paraId="46B71D38"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（二）用人单位的主要负责人、职业卫生管理人员未接受职业卫生培训的；</w:t>
      </w:r>
    </w:p>
    <w:p w14:paraId="79E8CFDF"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（三）其他违反本规定的行为。</w:t>
      </w:r>
    </w:p>
    <w:p w14:paraId="737B98BE" w14:textId="714922F1"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第四十八条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用人单位有下列情形之一的，责令限期改正，给予警告；逾期未改正的，处十万元以下的罚款：</w:t>
      </w:r>
    </w:p>
    <w:p w14:paraId="679F9F3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（一）未按照规定制定职业病防治计划和实施方案的；</w:t>
      </w:r>
    </w:p>
    <w:p w14:paraId="71ACEED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（二）未按照规定设置或者指定职业卫生管理机构或者组织，或者未配备专职或者兼职的职业卫生管理人员的；</w:t>
      </w:r>
    </w:p>
    <w:p w14:paraId="12541F8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（三）未按照规定建立、健全职业卫生管理制度和操作规程的；</w:t>
      </w:r>
    </w:p>
    <w:p w14:paraId="404A3B1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（四）未按照规定建立、健全职业卫生档案和劳动者健康监护档案的；</w:t>
      </w:r>
    </w:p>
    <w:p w14:paraId="7ACA7C6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（五）未建立、健全工作场所职业病危害因素监测及评价制度的；</w:t>
      </w:r>
    </w:p>
    <w:p w14:paraId="4514914E"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（六）未按照规定公布有关职业病防治的规章制度、操作规程、职业病危害事故应急救援措施的；</w:t>
      </w:r>
    </w:p>
    <w:p w14:paraId="4117353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（七）未按照规定组织劳动者进行职业卫生培训，或者未对劳动者个体防护采取有效的指导、督促措施的；</w:t>
      </w:r>
    </w:p>
    <w:p w14:paraId="3261CE6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（八）工作场所职业病危害因素检测、评价结果未按照规定存档、上报和公布的。</w:t>
      </w:r>
    </w:p>
    <w:p w14:paraId="6D37570C" w14:textId="15AC8F3D"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第四十九条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用人单位有下列情形之一的，责令限期改正，给予警告，可以并处五万元以上十万元以下的罚款：</w:t>
      </w:r>
    </w:p>
    <w:p w14:paraId="7F13523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（一）未按照规定及时、如实申报产生职业病危害的项目的；</w:t>
      </w:r>
    </w:p>
    <w:p w14:paraId="234595FF"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（二）未实施由专人负责职业病危害因素日常监测，或者监测系统不能正常监测的；</w:t>
      </w:r>
    </w:p>
    <w:p w14:paraId="3F9809E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（三）订立或者变更劳动合同时，未告知劳动者职业病危害真实情况的；</w:t>
      </w:r>
    </w:p>
    <w:p w14:paraId="46C12B4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（四）未按照规定组织劳动者进行职业健康检查、建立职业健康监护档案或者未将检查结果书面告知劳动者的；</w:t>
      </w:r>
    </w:p>
    <w:p w14:paraId="7BA6116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（五）未按照规定在劳动者离开用人单位时提供职业健康监护档案复印件的。</w:t>
      </w:r>
    </w:p>
    <w:p w14:paraId="2CF617EC" w14:textId="4CBFAD5C" w:rsidR="005245E4" w:rsidRPr="005245E4" w:rsidRDefault="005245E4" w:rsidP="00346425">
      <w:pPr>
        <w:widowControl/>
        <w:ind w:left="1200" w:hangingChars="500" w:hanging="120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有下列情形之一的，责令限期改正，给予警告；逾期未改正的，处五万元以上二十万元以下的罚款；情节严重的，责令停止产生职业病危害的作业，或者提请有关人民政府按照国务院规定的权限责令关闭：</w:t>
      </w:r>
    </w:p>
    <w:p w14:paraId="7800967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（一）工作场所职业病危害因素的强度或者浓度超过国家职业卫生标准的；</w:t>
      </w:r>
    </w:p>
    <w:p w14:paraId="49995C59" w14:textId="454DFABE"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lastRenderedPageBreak/>
        <w:t>（二）未提供职业病防护设施和劳动者使用的职业病防护用品，或者提供的职业病防护设施和劳动者使用的职业病防护用品不符合国家职业卫生标准和卫生要求的；</w:t>
      </w:r>
    </w:p>
    <w:p w14:paraId="1B78ABC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（三）未按照规定对职业病防护设备、应急救援设施和劳动者职业病防护用品进行维护、检修、检测，或者不能保持正常运行、使用状态的；</w:t>
      </w:r>
    </w:p>
    <w:p w14:paraId="7F61FAC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（四）未按照规定对工作场所职业病危害因素进行检测、现状评价的；</w:t>
      </w:r>
    </w:p>
    <w:p w14:paraId="6CDDB0AD"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（五）工作场所职业病危害因素经治理仍然达不到国家职业卫生标准和卫生要求时，未停止存在职业病危害因素的作业的；</w:t>
      </w:r>
    </w:p>
    <w:p w14:paraId="0FCFD2B7"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（六）发生或者可能发生急性职业病危害事故，未立即采取应急救援和控制措施或者未按照规定及时报告的；</w:t>
      </w:r>
    </w:p>
    <w:p w14:paraId="32D35F51"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（七）未按照规定在产生严重职业病危害的作业岗位醒目位置设置警示标识和中文警示说明的；</w:t>
      </w:r>
    </w:p>
    <w:p w14:paraId="71FC800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（八）拒绝卫生健康主管部门监督检查的；</w:t>
      </w:r>
    </w:p>
    <w:p w14:paraId="7EC8E2C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（九）隐瞒、伪造、篡改、毁损职业健康监护档案、工作场所职业病危害因素检测评价结果等相关资料，或者不提供职业病诊断、鉴定所需要资料的；</w:t>
      </w:r>
    </w:p>
    <w:p w14:paraId="7BB038AA"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（十）未按照规定承担职业病诊断、鉴定费用和职业病病人的医疗、生活保障费用的。</w:t>
      </w:r>
    </w:p>
    <w:p w14:paraId="327ACC44" w14:textId="3ED7D767"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第五十一条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用人单位有下列情形之一的，依法责令限期改正，并处五万元以上三十万元以下的罚款；情节严重的，责令停止产生职业病危害的作业，或者提请有关人民政府按照国务院规定的权限责令关闭：</w:t>
      </w:r>
    </w:p>
    <w:p w14:paraId="2BFB25F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（一）隐瞒技术、工艺、设备、材料所产生的职业病危害而采用的；</w:t>
      </w:r>
    </w:p>
    <w:p w14:paraId="5CEB7533"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（二）隐瞒本单位职业卫生真实情况的；</w:t>
      </w:r>
    </w:p>
    <w:p w14:paraId="4FFC1FE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（三）可能发生急性职业损伤的有毒、有害工作场所或者放射工作场所不符合法律有关规定的；</w:t>
      </w:r>
    </w:p>
    <w:p w14:paraId="166012B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（四）使用国家明令禁止使用的可能产生职业病危害的设备或者材料的；</w:t>
      </w:r>
    </w:p>
    <w:p w14:paraId="7EB9F839"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（五）将产生职业病危害的作业转移给没有职业病防护条件的单位和个人，或者没有职业病防护条件的单位和个人接受产生职业病危害的作业的；</w:t>
      </w:r>
    </w:p>
    <w:p w14:paraId="3F74A070"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（六）擅自拆除、停止使用职业病防护设备或者应急救援设施的；</w:t>
      </w:r>
    </w:p>
    <w:p w14:paraId="783BBAB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（七）安排未经职业健康检查的劳动者、有职业禁忌的劳动者、未成年工或者孕期、哺乳期女职工从事接触产生职业病危害的作业或者禁忌作业的；</w:t>
      </w:r>
    </w:p>
    <w:p w14:paraId="2677942B"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（八）违章指挥和强令劳动者进行没有职业病防护措施的作业的。</w:t>
      </w:r>
    </w:p>
    <w:p w14:paraId="547BEF64" w14:textId="401898A7"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第五十二条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14:paraId="319BAAE4"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造成重大职业病危害事故或者其他严重后果，构成犯罪的，对直接负责的主管人员和其他直接责任人员，依法追究刑事责任。</w:t>
      </w:r>
    </w:p>
    <w:p w14:paraId="3BF7C552" w14:textId="7785291B"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第五十三条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向用人单位提供可能产生职业病危害的设备或者材料，未按照规定提供中文说明书或者设置警示标识和中文警示说明的，责令限期改正，给予警告，并处五万元以上二十万元以下的罚款。</w:t>
      </w:r>
    </w:p>
    <w:p w14:paraId="2B59A21F" w14:textId="363A8D71"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第五十四条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用人单位未按照规定报告职业病、疑似职业病的，责令限期改正，给予警告，可以并处一万元以下的罚款；弄虚作假的，并处二万元以上五万元以下的罚款。</w:t>
      </w:r>
    </w:p>
    <w:p w14:paraId="28AD561B" w14:textId="5EFC5971"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lastRenderedPageBreak/>
        <w:t>第五十五条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卫生健康主管部门及其行政执法人员未按照规定报告职业病危害事故的，依照有关规定给予处理；构成犯罪的，依法追究刑事责任。</w:t>
      </w:r>
    </w:p>
    <w:p w14:paraId="1CCD114B" w14:textId="2C89E2D8" w:rsidR="005245E4" w:rsidRPr="005245E4" w:rsidRDefault="005245E4" w:rsidP="00346425">
      <w:pPr>
        <w:widowControl/>
        <w:ind w:left="1440" w:hangingChars="600" w:hanging="144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第五十六条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本规定所规定的行政处罚，由县级以上地方卫生健康主管部门决定。法律、行政法规和国务院有关规定对行政处罚决定机关另有规定的，依照其规定。</w:t>
      </w:r>
    </w:p>
    <w:p w14:paraId="33ADC100" w14:textId="1BAC9508" w:rsidR="005245E4" w:rsidRPr="005245E4" w:rsidRDefault="005245E4" w:rsidP="00346425">
      <w:pPr>
        <w:widowControl/>
        <w:jc w:val="center"/>
        <w:rPr>
          <w:rFonts w:ascii="Times New Roman" w:eastAsia="宋体" w:hAnsi="Times New Roman" w:cs="Times New Roman"/>
          <w:b/>
          <w:bCs/>
          <w:kern w:val="0"/>
          <w:sz w:val="32"/>
          <w:szCs w:val="32"/>
        </w:rPr>
      </w:pPr>
      <w:r w:rsidRPr="005245E4">
        <w:rPr>
          <w:rFonts w:ascii="Times New Roman" w:eastAsia="宋体" w:hAnsi="Times New Roman" w:cs="Times New Roman"/>
          <w:b/>
          <w:bCs/>
          <w:kern w:val="0"/>
          <w:sz w:val="32"/>
          <w:szCs w:val="32"/>
        </w:rPr>
        <w:t>第五章</w:t>
      </w:r>
      <w:r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附</w:t>
      </w:r>
      <w:r w:rsidR="00346425" w:rsidRPr="00346425">
        <w:rPr>
          <w:rFonts w:ascii="Times New Roman" w:eastAsia="宋体" w:hAnsi="Times New Roman" w:cs="Times New Roman"/>
          <w:b/>
          <w:bCs/>
          <w:kern w:val="0"/>
          <w:sz w:val="32"/>
          <w:szCs w:val="32"/>
        </w:rPr>
        <w:t xml:space="preserve">  </w:t>
      </w:r>
      <w:r w:rsidRPr="005245E4">
        <w:rPr>
          <w:rFonts w:ascii="Times New Roman" w:eastAsia="宋体" w:hAnsi="Times New Roman" w:cs="Times New Roman"/>
          <w:b/>
          <w:bCs/>
          <w:kern w:val="0"/>
          <w:sz w:val="32"/>
          <w:szCs w:val="32"/>
        </w:rPr>
        <w:t>则</w:t>
      </w:r>
    </w:p>
    <w:p w14:paraId="2BD1DC2B" w14:textId="1D711C03"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第五十七条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本规定下列用语的含义：</w:t>
      </w:r>
    </w:p>
    <w:p w14:paraId="2CF82CD2"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工作场所，是指劳动者进行职业活动的所有地点，包括建设单位施工场所。</w:t>
      </w:r>
    </w:p>
    <w:p w14:paraId="47DC4DE7" w14:textId="77777777"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职业病危害严重的用人单位，是指建设项目职业病危害风险分类管理目录中所列职业病危害严重行业的用人单位。建设项目职业病危害风险分类管理目录由国家卫生健康委公布。各省级卫生健康主管部门可以根据本地区实际情况，对分类管理目录作出补充规定。</w:t>
      </w:r>
    </w:p>
    <w:p w14:paraId="69A57A0C" w14:textId="77777777" w:rsidR="005245E4" w:rsidRPr="005245E4" w:rsidRDefault="005245E4" w:rsidP="00346425">
      <w:pPr>
        <w:widowControl/>
        <w:ind w:firstLineChars="200" w:firstLine="480"/>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建设项目职业病防护设施</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三同时</w:t>
      </w:r>
      <w:r w:rsidRPr="005245E4">
        <w:rPr>
          <w:rFonts w:ascii="Times New Roman" w:eastAsia="宋体" w:hAnsi="Times New Roman" w:cs="Times New Roman"/>
          <w:kern w:val="0"/>
          <w:sz w:val="24"/>
          <w:szCs w:val="24"/>
        </w:rPr>
        <w:t>”</w:t>
      </w:r>
      <w:r w:rsidRPr="005245E4">
        <w:rPr>
          <w:rFonts w:ascii="Times New Roman" w:eastAsia="宋体" w:hAnsi="Times New Roman" w:cs="Times New Roman"/>
          <w:kern w:val="0"/>
          <w:sz w:val="24"/>
          <w:szCs w:val="24"/>
        </w:rPr>
        <w:t>，是指建设项目的职业病防护设施与主体工程同时设计、同时施工、同时投入生产和使用。</w:t>
      </w:r>
    </w:p>
    <w:p w14:paraId="0C48041E" w14:textId="67950480"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第五十八条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本规定未规定的其他有关职业病防治事项，依照《中华人民共和国职业病防治法》和其他有关法律、法规、规章的规定执行。</w:t>
      </w:r>
    </w:p>
    <w:p w14:paraId="41D299A3" w14:textId="0BD25C6B" w:rsidR="005245E4" w:rsidRPr="005245E4" w:rsidRDefault="005245E4" w:rsidP="005245E4">
      <w:pPr>
        <w:widowControl/>
        <w:rPr>
          <w:rFonts w:ascii="Times New Roman" w:eastAsia="宋体" w:hAnsi="Times New Roman" w:cs="Times New Roman"/>
          <w:kern w:val="0"/>
          <w:sz w:val="24"/>
          <w:szCs w:val="24"/>
        </w:rPr>
      </w:pPr>
      <w:r w:rsidRPr="005245E4">
        <w:rPr>
          <w:rFonts w:ascii="Times New Roman" w:eastAsia="宋体" w:hAnsi="Times New Roman" w:cs="Times New Roman"/>
          <w:kern w:val="0"/>
          <w:sz w:val="24"/>
          <w:szCs w:val="24"/>
        </w:rPr>
        <w:t>第五十九条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医疗机构放射卫生管理按照放射诊疗管理相关规定执行。</w:t>
      </w:r>
    </w:p>
    <w:p w14:paraId="475CD888" w14:textId="36F887B9" w:rsidR="005245E4" w:rsidRPr="005245E4" w:rsidRDefault="005245E4" w:rsidP="005245E4">
      <w:pPr>
        <w:widowControl/>
        <w:rPr>
          <w:rFonts w:ascii="Times New Roman" w:eastAsia="宋体" w:hAnsi="Times New Roman" w:cs="Times New Roman" w:hint="eastAsia"/>
          <w:kern w:val="0"/>
          <w:sz w:val="24"/>
          <w:szCs w:val="24"/>
        </w:rPr>
      </w:pPr>
      <w:r w:rsidRPr="005245E4">
        <w:rPr>
          <w:rFonts w:ascii="Times New Roman" w:eastAsia="宋体" w:hAnsi="Times New Roman" w:cs="Times New Roman"/>
          <w:kern w:val="0"/>
          <w:sz w:val="24"/>
          <w:szCs w:val="24"/>
        </w:rPr>
        <w:t>第六十条</w:t>
      </w:r>
      <w:r>
        <w:rPr>
          <w:rFonts w:ascii="Times New Roman" w:eastAsia="宋体" w:hAnsi="Times New Roman" w:cs="Times New Roman"/>
          <w:kern w:val="0"/>
          <w:sz w:val="24"/>
          <w:szCs w:val="24"/>
        </w:rPr>
        <w:t xml:space="preserve">  </w:t>
      </w:r>
      <w:r w:rsidRPr="005245E4">
        <w:rPr>
          <w:rFonts w:ascii="Times New Roman" w:eastAsia="宋体" w:hAnsi="Times New Roman" w:cs="Times New Roman"/>
          <w:kern w:val="0"/>
          <w:sz w:val="24"/>
          <w:szCs w:val="24"/>
        </w:rPr>
        <w:t>本规定自</w:t>
      </w:r>
      <w:r w:rsidRPr="005245E4">
        <w:rPr>
          <w:rFonts w:ascii="Times New Roman" w:eastAsia="宋体" w:hAnsi="Times New Roman" w:cs="Times New Roman"/>
          <w:kern w:val="0"/>
          <w:sz w:val="24"/>
          <w:szCs w:val="24"/>
        </w:rPr>
        <w:t>2021</w:t>
      </w:r>
      <w:r w:rsidRPr="005245E4">
        <w:rPr>
          <w:rFonts w:ascii="Times New Roman" w:eastAsia="宋体" w:hAnsi="Times New Roman" w:cs="Times New Roman"/>
          <w:kern w:val="0"/>
          <w:sz w:val="24"/>
          <w:szCs w:val="24"/>
        </w:rPr>
        <w:t>年</w:t>
      </w:r>
      <w:r w:rsidRPr="005245E4">
        <w:rPr>
          <w:rFonts w:ascii="Times New Roman" w:eastAsia="宋体" w:hAnsi="Times New Roman" w:cs="Times New Roman"/>
          <w:kern w:val="0"/>
          <w:sz w:val="24"/>
          <w:szCs w:val="24"/>
        </w:rPr>
        <w:t>2</w:t>
      </w:r>
      <w:r w:rsidRPr="005245E4">
        <w:rPr>
          <w:rFonts w:ascii="Times New Roman" w:eastAsia="宋体" w:hAnsi="Times New Roman" w:cs="Times New Roman"/>
          <w:kern w:val="0"/>
          <w:sz w:val="24"/>
          <w:szCs w:val="24"/>
        </w:rPr>
        <w:t>月</w:t>
      </w:r>
      <w:r w:rsidRPr="005245E4">
        <w:rPr>
          <w:rFonts w:ascii="Times New Roman" w:eastAsia="宋体" w:hAnsi="Times New Roman" w:cs="Times New Roman"/>
          <w:kern w:val="0"/>
          <w:sz w:val="24"/>
          <w:szCs w:val="24"/>
        </w:rPr>
        <w:t>1</w:t>
      </w:r>
      <w:r w:rsidRPr="005245E4">
        <w:rPr>
          <w:rFonts w:ascii="Times New Roman" w:eastAsia="宋体" w:hAnsi="Times New Roman" w:cs="Times New Roman"/>
          <w:kern w:val="0"/>
          <w:sz w:val="24"/>
          <w:szCs w:val="24"/>
        </w:rPr>
        <w:t>日起施行。原国家安全生产监督管理总局</w:t>
      </w:r>
      <w:r w:rsidRPr="005245E4">
        <w:rPr>
          <w:rFonts w:ascii="Times New Roman" w:eastAsia="宋体" w:hAnsi="Times New Roman" w:cs="Times New Roman"/>
          <w:kern w:val="0"/>
          <w:sz w:val="24"/>
          <w:szCs w:val="24"/>
        </w:rPr>
        <w:t>2012</w:t>
      </w:r>
      <w:r w:rsidRPr="005245E4">
        <w:rPr>
          <w:rFonts w:ascii="Times New Roman" w:eastAsia="宋体" w:hAnsi="Times New Roman" w:cs="Times New Roman"/>
          <w:kern w:val="0"/>
          <w:sz w:val="24"/>
          <w:szCs w:val="24"/>
        </w:rPr>
        <w:t>年</w:t>
      </w:r>
      <w:r w:rsidRPr="005245E4">
        <w:rPr>
          <w:rFonts w:ascii="Times New Roman" w:eastAsia="宋体" w:hAnsi="Times New Roman" w:cs="Times New Roman"/>
          <w:kern w:val="0"/>
          <w:sz w:val="24"/>
          <w:szCs w:val="24"/>
        </w:rPr>
        <w:t>4</w:t>
      </w:r>
      <w:r w:rsidRPr="005245E4">
        <w:rPr>
          <w:rFonts w:ascii="Times New Roman" w:eastAsia="宋体" w:hAnsi="Times New Roman" w:cs="Times New Roman"/>
          <w:kern w:val="0"/>
          <w:sz w:val="24"/>
          <w:szCs w:val="24"/>
        </w:rPr>
        <w:t>月</w:t>
      </w:r>
      <w:r w:rsidRPr="005245E4">
        <w:rPr>
          <w:rFonts w:ascii="Times New Roman" w:eastAsia="宋体" w:hAnsi="Times New Roman" w:cs="Times New Roman"/>
          <w:kern w:val="0"/>
          <w:sz w:val="24"/>
          <w:szCs w:val="24"/>
        </w:rPr>
        <w:t>27</w:t>
      </w:r>
      <w:r w:rsidRPr="005245E4">
        <w:rPr>
          <w:rFonts w:ascii="Times New Roman" w:eastAsia="宋体" w:hAnsi="Times New Roman" w:cs="Times New Roman"/>
          <w:kern w:val="0"/>
          <w:sz w:val="24"/>
          <w:szCs w:val="24"/>
        </w:rPr>
        <w:t>日公布的《工作场所职业卫生监督管理规定》同时废止</w:t>
      </w:r>
      <w:r w:rsidR="00346425">
        <w:rPr>
          <w:rFonts w:ascii="Times New Roman" w:eastAsia="宋体" w:hAnsi="Times New Roman" w:cs="Times New Roman" w:hint="eastAsia"/>
          <w:kern w:val="0"/>
          <w:sz w:val="24"/>
          <w:szCs w:val="24"/>
        </w:rPr>
        <w:t>。</w:t>
      </w:r>
    </w:p>
    <w:p w14:paraId="16D7FF32" w14:textId="77777777" w:rsidR="00A63473" w:rsidRPr="005245E4" w:rsidRDefault="00A63473" w:rsidP="005245E4">
      <w:pPr>
        <w:rPr>
          <w:rFonts w:ascii="Times New Roman" w:eastAsia="宋体" w:hAnsi="Times New Roman" w:cs="Times New Roman"/>
        </w:rPr>
      </w:pPr>
    </w:p>
    <w:sectPr w:rsidR="00A63473" w:rsidRPr="00524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08C2"/>
    <w:multiLevelType w:val="multilevel"/>
    <w:tmpl w:val="3FEE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9D"/>
    <w:rsid w:val="000143CE"/>
    <w:rsid w:val="00346425"/>
    <w:rsid w:val="00477C2A"/>
    <w:rsid w:val="005245E4"/>
    <w:rsid w:val="00651C9D"/>
    <w:rsid w:val="008712B4"/>
    <w:rsid w:val="00A63473"/>
    <w:rsid w:val="00B7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7667"/>
  <w15:chartTrackingRefBased/>
  <w15:docId w15:val="{928B4A40-68FE-44E4-81CF-E7E21C4C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245E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5245E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5E4"/>
    <w:rPr>
      <w:rFonts w:ascii="宋体" w:eastAsia="宋体" w:hAnsi="宋体" w:cs="宋体"/>
      <w:b/>
      <w:bCs/>
      <w:kern w:val="36"/>
      <w:sz w:val="48"/>
      <w:szCs w:val="48"/>
    </w:rPr>
  </w:style>
  <w:style w:type="character" w:customStyle="1" w:styleId="20">
    <w:name w:val="标题 2 字符"/>
    <w:basedOn w:val="a0"/>
    <w:link w:val="2"/>
    <w:uiPriority w:val="9"/>
    <w:rsid w:val="005245E4"/>
    <w:rPr>
      <w:rFonts w:ascii="宋体" w:eastAsia="宋体" w:hAnsi="宋体" w:cs="宋体"/>
      <w:b/>
      <w:bCs/>
      <w:kern w:val="0"/>
      <w:sz w:val="36"/>
      <w:szCs w:val="36"/>
    </w:rPr>
  </w:style>
  <w:style w:type="character" w:styleId="a3">
    <w:name w:val="Hyperlink"/>
    <w:basedOn w:val="a0"/>
    <w:uiPriority w:val="99"/>
    <w:semiHidden/>
    <w:unhideWhenUsed/>
    <w:rsid w:val="005245E4"/>
    <w:rPr>
      <w:color w:val="0000FF"/>
      <w:u w:val="single"/>
    </w:rPr>
  </w:style>
  <w:style w:type="character" w:customStyle="1" w:styleId="j-audio-text">
    <w:name w:val="j-audio-text"/>
    <w:basedOn w:val="a0"/>
    <w:rsid w:val="005245E4"/>
  </w:style>
  <w:style w:type="character" w:styleId="a4">
    <w:name w:val="Strong"/>
    <w:basedOn w:val="a0"/>
    <w:uiPriority w:val="22"/>
    <w:qFormat/>
    <w:rsid w:val="005245E4"/>
    <w:rPr>
      <w:b/>
      <w:bCs/>
    </w:rPr>
  </w:style>
  <w:style w:type="paragraph" w:customStyle="1" w:styleId="level1">
    <w:name w:val="level1"/>
    <w:basedOn w:val="a"/>
    <w:rsid w:val="005245E4"/>
    <w:pPr>
      <w:widowControl/>
      <w:spacing w:before="100" w:beforeAutospacing="1" w:after="100" w:afterAutospacing="1"/>
      <w:jc w:val="left"/>
    </w:pPr>
    <w:rPr>
      <w:rFonts w:ascii="宋体" w:eastAsia="宋体" w:hAnsi="宋体" w:cs="宋体"/>
      <w:kern w:val="0"/>
      <w:sz w:val="24"/>
      <w:szCs w:val="24"/>
    </w:rPr>
  </w:style>
  <w:style w:type="character" w:customStyle="1" w:styleId="index">
    <w:name w:val="index"/>
    <w:basedOn w:val="a0"/>
    <w:rsid w:val="005245E4"/>
  </w:style>
  <w:style w:type="character" w:customStyle="1" w:styleId="text">
    <w:name w:val="text"/>
    <w:basedOn w:val="a0"/>
    <w:rsid w:val="005245E4"/>
  </w:style>
  <w:style w:type="character" w:customStyle="1" w:styleId="j-part-audio-text">
    <w:name w:val="j-part-audio-text"/>
    <w:basedOn w:val="a0"/>
    <w:rsid w:val="0052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99729">
      <w:bodyDiv w:val="1"/>
      <w:marLeft w:val="0"/>
      <w:marRight w:val="0"/>
      <w:marTop w:val="0"/>
      <w:marBottom w:val="0"/>
      <w:divBdr>
        <w:top w:val="none" w:sz="0" w:space="0" w:color="auto"/>
        <w:left w:val="none" w:sz="0" w:space="0" w:color="auto"/>
        <w:bottom w:val="none" w:sz="0" w:space="0" w:color="auto"/>
        <w:right w:val="none" w:sz="0" w:space="0" w:color="auto"/>
      </w:divBdr>
      <w:divsChild>
        <w:div w:id="179861692">
          <w:marLeft w:val="0"/>
          <w:marRight w:val="0"/>
          <w:marTop w:val="0"/>
          <w:marBottom w:val="0"/>
          <w:divBdr>
            <w:top w:val="none" w:sz="0" w:space="0" w:color="auto"/>
            <w:left w:val="none" w:sz="0" w:space="0" w:color="auto"/>
            <w:bottom w:val="none" w:sz="0" w:space="0" w:color="auto"/>
            <w:right w:val="none" w:sz="0" w:space="0" w:color="auto"/>
          </w:divBdr>
        </w:div>
        <w:div w:id="1759867668">
          <w:marLeft w:val="0"/>
          <w:marRight w:val="0"/>
          <w:marTop w:val="0"/>
          <w:marBottom w:val="0"/>
          <w:divBdr>
            <w:top w:val="none" w:sz="0" w:space="0" w:color="auto"/>
            <w:left w:val="none" w:sz="0" w:space="0" w:color="auto"/>
            <w:bottom w:val="none" w:sz="0" w:space="0" w:color="auto"/>
            <w:right w:val="none" w:sz="0" w:space="0" w:color="auto"/>
          </w:divBdr>
          <w:divsChild>
            <w:div w:id="1724134229">
              <w:marLeft w:val="0"/>
              <w:marRight w:val="0"/>
              <w:marTop w:val="0"/>
              <w:marBottom w:val="0"/>
              <w:divBdr>
                <w:top w:val="none" w:sz="0" w:space="0" w:color="auto"/>
                <w:left w:val="none" w:sz="0" w:space="0" w:color="auto"/>
                <w:bottom w:val="none" w:sz="0" w:space="0" w:color="auto"/>
                <w:right w:val="none" w:sz="0" w:space="0" w:color="auto"/>
              </w:divBdr>
            </w:div>
          </w:divsChild>
        </w:div>
        <w:div w:id="1727070235">
          <w:marLeft w:val="0"/>
          <w:marRight w:val="0"/>
          <w:marTop w:val="0"/>
          <w:marBottom w:val="0"/>
          <w:divBdr>
            <w:top w:val="none" w:sz="0" w:space="0" w:color="auto"/>
            <w:left w:val="none" w:sz="0" w:space="0" w:color="auto"/>
            <w:bottom w:val="none" w:sz="0" w:space="0" w:color="auto"/>
            <w:right w:val="none" w:sz="0" w:space="0" w:color="auto"/>
          </w:divBdr>
        </w:div>
        <w:div w:id="1367831385">
          <w:marLeft w:val="0"/>
          <w:marRight w:val="0"/>
          <w:marTop w:val="0"/>
          <w:marBottom w:val="0"/>
          <w:divBdr>
            <w:top w:val="none" w:sz="0" w:space="0" w:color="auto"/>
            <w:left w:val="none" w:sz="0" w:space="0" w:color="auto"/>
            <w:bottom w:val="none" w:sz="0" w:space="0" w:color="auto"/>
            <w:right w:val="none" w:sz="0" w:space="0" w:color="auto"/>
          </w:divBdr>
          <w:divsChild>
            <w:div w:id="242104466">
              <w:marLeft w:val="0"/>
              <w:marRight w:val="0"/>
              <w:marTop w:val="0"/>
              <w:marBottom w:val="0"/>
              <w:divBdr>
                <w:top w:val="none" w:sz="0" w:space="0" w:color="auto"/>
                <w:left w:val="none" w:sz="0" w:space="0" w:color="auto"/>
                <w:bottom w:val="none" w:sz="0" w:space="0" w:color="auto"/>
                <w:right w:val="none" w:sz="0" w:space="0" w:color="auto"/>
              </w:divBdr>
              <w:divsChild>
                <w:div w:id="1515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5184">
          <w:marLeft w:val="0"/>
          <w:marRight w:val="0"/>
          <w:marTop w:val="0"/>
          <w:marBottom w:val="0"/>
          <w:divBdr>
            <w:top w:val="none" w:sz="0" w:space="0" w:color="auto"/>
            <w:left w:val="none" w:sz="0" w:space="0" w:color="auto"/>
            <w:bottom w:val="none" w:sz="0" w:space="0" w:color="auto"/>
            <w:right w:val="none" w:sz="0" w:space="0" w:color="auto"/>
          </w:divBdr>
        </w:div>
        <w:div w:id="1433822266">
          <w:marLeft w:val="0"/>
          <w:marRight w:val="0"/>
          <w:marTop w:val="0"/>
          <w:marBottom w:val="0"/>
          <w:divBdr>
            <w:top w:val="none" w:sz="0" w:space="0" w:color="auto"/>
            <w:left w:val="none" w:sz="0" w:space="0" w:color="auto"/>
            <w:bottom w:val="none" w:sz="0" w:space="0" w:color="auto"/>
            <w:right w:val="none" w:sz="0" w:space="0" w:color="auto"/>
          </w:divBdr>
        </w:div>
        <w:div w:id="648290993">
          <w:marLeft w:val="0"/>
          <w:marRight w:val="0"/>
          <w:marTop w:val="0"/>
          <w:marBottom w:val="0"/>
          <w:divBdr>
            <w:top w:val="none" w:sz="0" w:space="0" w:color="auto"/>
            <w:left w:val="none" w:sz="0" w:space="0" w:color="auto"/>
            <w:bottom w:val="none" w:sz="0" w:space="0" w:color="auto"/>
            <w:right w:val="none" w:sz="0" w:space="0" w:color="auto"/>
          </w:divBdr>
        </w:div>
        <w:div w:id="1805081861">
          <w:marLeft w:val="0"/>
          <w:marRight w:val="0"/>
          <w:marTop w:val="0"/>
          <w:marBottom w:val="0"/>
          <w:divBdr>
            <w:top w:val="none" w:sz="0" w:space="0" w:color="auto"/>
            <w:left w:val="none" w:sz="0" w:space="0" w:color="auto"/>
            <w:bottom w:val="none" w:sz="0" w:space="0" w:color="auto"/>
            <w:right w:val="none" w:sz="0" w:space="0" w:color="auto"/>
          </w:divBdr>
        </w:div>
        <w:div w:id="701132959">
          <w:marLeft w:val="0"/>
          <w:marRight w:val="0"/>
          <w:marTop w:val="0"/>
          <w:marBottom w:val="0"/>
          <w:divBdr>
            <w:top w:val="none" w:sz="0" w:space="0" w:color="auto"/>
            <w:left w:val="none" w:sz="0" w:space="0" w:color="auto"/>
            <w:bottom w:val="none" w:sz="0" w:space="0" w:color="auto"/>
            <w:right w:val="none" w:sz="0" w:space="0" w:color="auto"/>
          </w:divBdr>
        </w:div>
        <w:div w:id="1038777041">
          <w:marLeft w:val="0"/>
          <w:marRight w:val="0"/>
          <w:marTop w:val="0"/>
          <w:marBottom w:val="0"/>
          <w:divBdr>
            <w:top w:val="none" w:sz="0" w:space="0" w:color="auto"/>
            <w:left w:val="none" w:sz="0" w:space="0" w:color="auto"/>
            <w:bottom w:val="none" w:sz="0" w:space="0" w:color="auto"/>
            <w:right w:val="none" w:sz="0" w:space="0" w:color="auto"/>
          </w:divBdr>
        </w:div>
        <w:div w:id="1082068064">
          <w:marLeft w:val="0"/>
          <w:marRight w:val="0"/>
          <w:marTop w:val="0"/>
          <w:marBottom w:val="0"/>
          <w:divBdr>
            <w:top w:val="none" w:sz="0" w:space="0" w:color="auto"/>
            <w:left w:val="none" w:sz="0" w:space="0" w:color="auto"/>
            <w:bottom w:val="none" w:sz="0" w:space="0" w:color="auto"/>
            <w:right w:val="none" w:sz="0" w:space="0" w:color="auto"/>
          </w:divBdr>
        </w:div>
        <w:div w:id="1491408065">
          <w:marLeft w:val="0"/>
          <w:marRight w:val="0"/>
          <w:marTop w:val="0"/>
          <w:marBottom w:val="0"/>
          <w:divBdr>
            <w:top w:val="none" w:sz="0" w:space="0" w:color="auto"/>
            <w:left w:val="none" w:sz="0" w:space="0" w:color="auto"/>
            <w:bottom w:val="none" w:sz="0" w:space="0" w:color="auto"/>
            <w:right w:val="none" w:sz="0" w:space="0" w:color="auto"/>
          </w:divBdr>
        </w:div>
        <w:div w:id="757796600">
          <w:marLeft w:val="0"/>
          <w:marRight w:val="0"/>
          <w:marTop w:val="0"/>
          <w:marBottom w:val="0"/>
          <w:divBdr>
            <w:top w:val="none" w:sz="0" w:space="0" w:color="auto"/>
            <w:left w:val="none" w:sz="0" w:space="0" w:color="auto"/>
            <w:bottom w:val="none" w:sz="0" w:space="0" w:color="auto"/>
            <w:right w:val="none" w:sz="0" w:space="0" w:color="auto"/>
          </w:divBdr>
        </w:div>
        <w:div w:id="1238173038">
          <w:marLeft w:val="0"/>
          <w:marRight w:val="0"/>
          <w:marTop w:val="0"/>
          <w:marBottom w:val="0"/>
          <w:divBdr>
            <w:top w:val="none" w:sz="0" w:space="0" w:color="auto"/>
            <w:left w:val="none" w:sz="0" w:space="0" w:color="auto"/>
            <w:bottom w:val="none" w:sz="0" w:space="0" w:color="auto"/>
            <w:right w:val="none" w:sz="0" w:space="0" w:color="auto"/>
          </w:divBdr>
        </w:div>
        <w:div w:id="1511213647">
          <w:marLeft w:val="0"/>
          <w:marRight w:val="0"/>
          <w:marTop w:val="0"/>
          <w:marBottom w:val="0"/>
          <w:divBdr>
            <w:top w:val="none" w:sz="0" w:space="0" w:color="auto"/>
            <w:left w:val="none" w:sz="0" w:space="0" w:color="auto"/>
            <w:bottom w:val="none" w:sz="0" w:space="0" w:color="auto"/>
            <w:right w:val="none" w:sz="0" w:space="0" w:color="auto"/>
          </w:divBdr>
        </w:div>
        <w:div w:id="1214268437">
          <w:marLeft w:val="0"/>
          <w:marRight w:val="0"/>
          <w:marTop w:val="0"/>
          <w:marBottom w:val="0"/>
          <w:divBdr>
            <w:top w:val="none" w:sz="0" w:space="0" w:color="auto"/>
            <w:left w:val="none" w:sz="0" w:space="0" w:color="auto"/>
            <w:bottom w:val="none" w:sz="0" w:space="0" w:color="auto"/>
            <w:right w:val="none" w:sz="0" w:space="0" w:color="auto"/>
          </w:divBdr>
        </w:div>
        <w:div w:id="118646292">
          <w:marLeft w:val="0"/>
          <w:marRight w:val="0"/>
          <w:marTop w:val="0"/>
          <w:marBottom w:val="0"/>
          <w:divBdr>
            <w:top w:val="none" w:sz="0" w:space="0" w:color="auto"/>
            <w:left w:val="none" w:sz="0" w:space="0" w:color="auto"/>
            <w:bottom w:val="none" w:sz="0" w:space="0" w:color="auto"/>
            <w:right w:val="none" w:sz="0" w:space="0" w:color="auto"/>
          </w:divBdr>
        </w:div>
        <w:div w:id="608856497">
          <w:marLeft w:val="0"/>
          <w:marRight w:val="0"/>
          <w:marTop w:val="0"/>
          <w:marBottom w:val="0"/>
          <w:divBdr>
            <w:top w:val="none" w:sz="0" w:space="0" w:color="auto"/>
            <w:left w:val="none" w:sz="0" w:space="0" w:color="auto"/>
            <w:bottom w:val="none" w:sz="0" w:space="0" w:color="auto"/>
            <w:right w:val="none" w:sz="0" w:space="0" w:color="auto"/>
          </w:divBdr>
        </w:div>
        <w:div w:id="1264074456">
          <w:marLeft w:val="0"/>
          <w:marRight w:val="0"/>
          <w:marTop w:val="0"/>
          <w:marBottom w:val="0"/>
          <w:divBdr>
            <w:top w:val="none" w:sz="0" w:space="0" w:color="auto"/>
            <w:left w:val="none" w:sz="0" w:space="0" w:color="auto"/>
            <w:bottom w:val="none" w:sz="0" w:space="0" w:color="auto"/>
            <w:right w:val="none" w:sz="0" w:space="0" w:color="auto"/>
          </w:divBdr>
        </w:div>
        <w:div w:id="2003703980">
          <w:marLeft w:val="0"/>
          <w:marRight w:val="0"/>
          <w:marTop w:val="0"/>
          <w:marBottom w:val="0"/>
          <w:divBdr>
            <w:top w:val="none" w:sz="0" w:space="0" w:color="auto"/>
            <w:left w:val="none" w:sz="0" w:space="0" w:color="auto"/>
            <w:bottom w:val="none" w:sz="0" w:space="0" w:color="auto"/>
            <w:right w:val="none" w:sz="0" w:space="0" w:color="auto"/>
          </w:divBdr>
        </w:div>
        <w:div w:id="489567651">
          <w:marLeft w:val="0"/>
          <w:marRight w:val="0"/>
          <w:marTop w:val="0"/>
          <w:marBottom w:val="0"/>
          <w:divBdr>
            <w:top w:val="none" w:sz="0" w:space="0" w:color="auto"/>
            <w:left w:val="none" w:sz="0" w:space="0" w:color="auto"/>
            <w:bottom w:val="none" w:sz="0" w:space="0" w:color="auto"/>
            <w:right w:val="none" w:sz="0" w:space="0" w:color="auto"/>
          </w:divBdr>
        </w:div>
        <w:div w:id="1222904688">
          <w:marLeft w:val="0"/>
          <w:marRight w:val="0"/>
          <w:marTop w:val="0"/>
          <w:marBottom w:val="0"/>
          <w:divBdr>
            <w:top w:val="none" w:sz="0" w:space="0" w:color="auto"/>
            <w:left w:val="none" w:sz="0" w:space="0" w:color="auto"/>
            <w:bottom w:val="none" w:sz="0" w:space="0" w:color="auto"/>
            <w:right w:val="none" w:sz="0" w:space="0" w:color="auto"/>
          </w:divBdr>
        </w:div>
        <w:div w:id="1320961256">
          <w:marLeft w:val="0"/>
          <w:marRight w:val="0"/>
          <w:marTop w:val="0"/>
          <w:marBottom w:val="0"/>
          <w:divBdr>
            <w:top w:val="none" w:sz="0" w:space="0" w:color="auto"/>
            <w:left w:val="none" w:sz="0" w:space="0" w:color="auto"/>
            <w:bottom w:val="none" w:sz="0" w:space="0" w:color="auto"/>
            <w:right w:val="none" w:sz="0" w:space="0" w:color="auto"/>
          </w:divBdr>
        </w:div>
        <w:div w:id="263268204">
          <w:marLeft w:val="0"/>
          <w:marRight w:val="0"/>
          <w:marTop w:val="0"/>
          <w:marBottom w:val="0"/>
          <w:divBdr>
            <w:top w:val="none" w:sz="0" w:space="0" w:color="auto"/>
            <w:left w:val="none" w:sz="0" w:space="0" w:color="auto"/>
            <w:bottom w:val="none" w:sz="0" w:space="0" w:color="auto"/>
            <w:right w:val="none" w:sz="0" w:space="0" w:color="auto"/>
          </w:divBdr>
        </w:div>
        <w:div w:id="1570338759">
          <w:marLeft w:val="0"/>
          <w:marRight w:val="0"/>
          <w:marTop w:val="0"/>
          <w:marBottom w:val="0"/>
          <w:divBdr>
            <w:top w:val="none" w:sz="0" w:space="0" w:color="auto"/>
            <w:left w:val="none" w:sz="0" w:space="0" w:color="auto"/>
            <w:bottom w:val="none" w:sz="0" w:space="0" w:color="auto"/>
            <w:right w:val="none" w:sz="0" w:space="0" w:color="auto"/>
          </w:divBdr>
        </w:div>
        <w:div w:id="729840586">
          <w:marLeft w:val="0"/>
          <w:marRight w:val="0"/>
          <w:marTop w:val="0"/>
          <w:marBottom w:val="0"/>
          <w:divBdr>
            <w:top w:val="none" w:sz="0" w:space="0" w:color="auto"/>
            <w:left w:val="none" w:sz="0" w:space="0" w:color="auto"/>
            <w:bottom w:val="none" w:sz="0" w:space="0" w:color="auto"/>
            <w:right w:val="none" w:sz="0" w:space="0" w:color="auto"/>
          </w:divBdr>
        </w:div>
        <w:div w:id="672955046">
          <w:marLeft w:val="0"/>
          <w:marRight w:val="0"/>
          <w:marTop w:val="0"/>
          <w:marBottom w:val="0"/>
          <w:divBdr>
            <w:top w:val="none" w:sz="0" w:space="0" w:color="auto"/>
            <w:left w:val="none" w:sz="0" w:space="0" w:color="auto"/>
            <w:bottom w:val="none" w:sz="0" w:space="0" w:color="auto"/>
            <w:right w:val="none" w:sz="0" w:space="0" w:color="auto"/>
          </w:divBdr>
        </w:div>
        <w:div w:id="1582332686">
          <w:marLeft w:val="0"/>
          <w:marRight w:val="0"/>
          <w:marTop w:val="0"/>
          <w:marBottom w:val="0"/>
          <w:divBdr>
            <w:top w:val="none" w:sz="0" w:space="0" w:color="auto"/>
            <w:left w:val="none" w:sz="0" w:space="0" w:color="auto"/>
            <w:bottom w:val="none" w:sz="0" w:space="0" w:color="auto"/>
            <w:right w:val="none" w:sz="0" w:space="0" w:color="auto"/>
          </w:divBdr>
        </w:div>
        <w:div w:id="1953396656">
          <w:marLeft w:val="0"/>
          <w:marRight w:val="0"/>
          <w:marTop w:val="0"/>
          <w:marBottom w:val="0"/>
          <w:divBdr>
            <w:top w:val="none" w:sz="0" w:space="0" w:color="auto"/>
            <w:left w:val="none" w:sz="0" w:space="0" w:color="auto"/>
            <w:bottom w:val="none" w:sz="0" w:space="0" w:color="auto"/>
            <w:right w:val="none" w:sz="0" w:space="0" w:color="auto"/>
          </w:divBdr>
        </w:div>
        <w:div w:id="1245071162">
          <w:marLeft w:val="0"/>
          <w:marRight w:val="0"/>
          <w:marTop w:val="0"/>
          <w:marBottom w:val="0"/>
          <w:divBdr>
            <w:top w:val="none" w:sz="0" w:space="0" w:color="auto"/>
            <w:left w:val="none" w:sz="0" w:space="0" w:color="auto"/>
            <w:bottom w:val="none" w:sz="0" w:space="0" w:color="auto"/>
            <w:right w:val="none" w:sz="0" w:space="0" w:color="auto"/>
          </w:divBdr>
        </w:div>
        <w:div w:id="298268896">
          <w:marLeft w:val="0"/>
          <w:marRight w:val="0"/>
          <w:marTop w:val="0"/>
          <w:marBottom w:val="0"/>
          <w:divBdr>
            <w:top w:val="none" w:sz="0" w:space="0" w:color="auto"/>
            <w:left w:val="none" w:sz="0" w:space="0" w:color="auto"/>
            <w:bottom w:val="none" w:sz="0" w:space="0" w:color="auto"/>
            <w:right w:val="none" w:sz="0" w:space="0" w:color="auto"/>
          </w:divBdr>
        </w:div>
        <w:div w:id="1916548297">
          <w:marLeft w:val="0"/>
          <w:marRight w:val="0"/>
          <w:marTop w:val="0"/>
          <w:marBottom w:val="0"/>
          <w:divBdr>
            <w:top w:val="none" w:sz="0" w:space="0" w:color="auto"/>
            <w:left w:val="none" w:sz="0" w:space="0" w:color="auto"/>
            <w:bottom w:val="none" w:sz="0" w:space="0" w:color="auto"/>
            <w:right w:val="none" w:sz="0" w:space="0" w:color="auto"/>
          </w:divBdr>
        </w:div>
        <w:div w:id="634027322">
          <w:marLeft w:val="0"/>
          <w:marRight w:val="0"/>
          <w:marTop w:val="0"/>
          <w:marBottom w:val="0"/>
          <w:divBdr>
            <w:top w:val="none" w:sz="0" w:space="0" w:color="auto"/>
            <w:left w:val="none" w:sz="0" w:space="0" w:color="auto"/>
            <w:bottom w:val="none" w:sz="0" w:space="0" w:color="auto"/>
            <w:right w:val="none" w:sz="0" w:space="0" w:color="auto"/>
          </w:divBdr>
        </w:div>
        <w:div w:id="1261789883">
          <w:marLeft w:val="0"/>
          <w:marRight w:val="0"/>
          <w:marTop w:val="0"/>
          <w:marBottom w:val="0"/>
          <w:divBdr>
            <w:top w:val="none" w:sz="0" w:space="0" w:color="auto"/>
            <w:left w:val="none" w:sz="0" w:space="0" w:color="auto"/>
            <w:bottom w:val="none" w:sz="0" w:space="0" w:color="auto"/>
            <w:right w:val="none" w:sz="0" w:space="0" w:color="auto"/>
          </w:divBdr>
        </w:div>
        <w:div w:id="1009983311">
          <w:marLeft w:val="0"/>
          <w:marRight w:val="0"/>
          <w:marTop w:val="0"/>
          <w:marBottom w:val="0"/>
          <w:divBdr>
            <w:top w:val="none" w:sz="0" w:space="0" w:color="auto"/>
            <w:left w:val="none" w:sz="0" w:space="0" w:color="auto"/>
            <w:bottom w:val="none" w:sz="0" w:space="0" w:color="auto"/>
            <w:right w:val="none" w:sz="0" w:space="0" w:color="auto"/>
          </w:divBdr>
        </w:div>
        <w:div w:id="444614332">
          <w:marLeft w:val="0"/>
          <w:marRight w:val="0"/>
          <w:marTop w:val="0"/>
          <w:marBottom w:val="0"/>
          <w:divBdr>
            <w:top w:val="none" w:sz="0" w:space="0" w:color="auto"/>
            <w:left w:val="none" w:sz="0" w:space="0" w:color="auto"/>
            <w:bottom w:val="none" w:sz="0" w:space="0" w:color="auto"/>
            <w:right w:val="none" w:sz="0" w:space="0" w:color="auto"/>
          </w:divBdr>
        </w:div>
        <w:div w:id="845629063">
          <w:marLeft w:val="0"/>
          <w:marRight w:val="0"/>
          <w:marTop w:val="0"/>
          <w:marBottom w:val="0"/>
          <w:divBdr>
            <w:top w:val="none" w:sz="0" w:space="0" w:color="auto"/>
            <w:left w:val="none" w:sz="0" w:space="0" w:color="auto"/>
            <w:bottom w:val="none" w:sz="0" w:space="0" w:color="auto"/>
            <w:right w:val="none" w:sz="0" w:space="0" w:color="auto"/>
          </w:divBdr>
        </w:div>
        <w:div w:id="1191187533">
          <w:marLeft w:val="0"/>
          <w:marRight w:val="0"/>
          <w:marTop w:val="0"/>
          <w:marBottom w:val="0"/>
          <w:divBdr>
            <w:top w:val="none" w:sz="0" w:space="0" w:color="auto"/>
            <w:left w:val="none" w:sz="0" w:space="0" w:color="auto"/>
            <w:bottom w:val="none" w:sz="0" w:space="0" w:color="auto"/>
            <w:right w:val="none" w:sz="0" w:space="0" w:color="auto"/>
          </w:divBdr>
        </w:div>
        <w:div w:id="1772552749">
          <w:marLeft w:val="0"/>
          <w:marRight w:val="0"/>
          <w:marTop w:val="0"/>
          <w:marBottom w:val="0"/>
          <w:divBdr>
            <w:top w:val="none" w:sz="0" w:space="0" w:color="auto"/>
            <w:left w:val="none" w:sz="0" w:space="0" w:color="auto"/>
            <w:bottom w:val="none" w:sz="0" w:space="0" w:color="auto"/>
            <w:right w:val="none" w:sz="0" w:space="0" w:color="auto"/>
          </w:divBdr>
        </w:div>
        <w:div w:id="2104495860">
          <w:marLeft w:val="0"/>
          <w:marRight w:val="0"/>
          <w:marTop w:val="0"/>
          <w:marBottom w:val="0"/>
          <w:divBdr>
            <w:top w:val="none" w:sz="0" w:space="0" w:color="auto"/>
            <w:left w:val="none" w:sz="0" w:space="0" w:color="auto"/>
            <w:bottom w:val="none" w:sz="0" w:space="0" w:color="auto"/>
            <w:right w:val="none" w:sz="0" w:space="0" w:color="auto"/>
          </w:divBdr>
        </w:div>
        <w:div w:id="654530579">
          <w:marLeft w:val="0"/>
          <w:marRight w:val="0"/>
          <w:marTop w:val="0"/>
          <w:marBottom w:val="0"/>
          <w:divBdr>
            <w:top w:val="none" w:sz="0" w:space="0" w:color="auto"/>
            <w:left w:val="none" w:sz="0" w:space="0" w:color="auto"/>
            <w:bottom w:val="none" w:sz="0" w:space="0" w:color="auto"/>
            <w:right w:val="none" w:sz="0" w:space="0" w:color="auto"/>
          </w:divBdr>
        </w:div>
        <w:div w:id="1984307536">
          <w:marLeft w:val="0"/>
          <w:marRight w:val="0"/>
          <w:marTop w:val="0"/>
          <w:marBottom w:val="0"/>
          <w:divBdr>
            <w:top w:val="none" w:sz="0" w:space="0" w:color="auto"/>
            <w:left w:val="none" w:sz="0" w:space="0" w:color="auto"/>
            <w:bottom w:val="none" w:sz="0" w:space="0" w:color="auto"/>
            <w:right w:val="none" w:sz="0" w:space="0" w:color="auto"/>
          </w:divBdr>
        </w:div>
        <w:div w:id="261686069">
          <w:marLeft w:val="0"/>
          <w:marRight w:val="0"/>
          <w:marTop w:val="0"/>
          <w:marBottom w:val="0"/>
          <w:divBdr>
            <w:top w:val="none" w:sz="0" w:space="0" w:color="auto"/>
            <w:left w:val="none" w:sz="0" w:space="0" w:color="auto"/>
            <w:bottom w:val="none" w:sz="0" w:space="0" w:color="auto"/>
            <w:right w:val="none" w:sz="0" w:space="0" w:color="auto"/>
          </w:divBdr>
        </w:div>
        <w:div w:id="191694578">
          <w:marLeft w:val="0"/>
          <w:marRight w:val="0"/>
          <w:marTop w:val="0"/>
          <w:marBottom w:val="0"/>
          <w:divBdr>
            <w:top w:val="none" w:sz="0" w:space="0" w:color="auto"/>
            <w:left w:val="none" w:sz="0" w:space="0" w:color="auto"/>
            <w:bottom w:val="none" w:sz="0" w:space="0" w:color="auto"/>
            <w:right w:val="none" w:sz="0" w:space="0" w:color="auto"/>
          </w:divBdr>
        </w:div>
        <w:div w:id="1929998678">
          <w:marLeft w:val="0"/>
          <w:marRight w:val="0"/>
          <w:marTop w:val="0"/>
          <w:marBottom w:val="0"/>
          <w:divBdr>
            <w:top w:val="none" w:sz="0" w:space="0" w:color="auto"/>
            <w:left w:val="none" w:sz="0" w:space="0" w:color="auto"/>
            <w:bottom w:val="none" w:sz="0" w:space="0" w:color="auto"/>
            <w:right w:val="none" w:sz="0" w:space="0" w:color="auto"/>
          </w:divBdr>
        </w:div>
        <w:div w:id="257174552">
          <w:marLeft w:val="0"/>
          <w:marRight w:val="0"/>
          <w:marTop w:val="0"/>
          <w:marBottom w:val="0"/>
          <w:divBdr>
            <w:top w:val="none" w:sz="0" w:space="0" w:color="auto"/>
            <w:left w:val="none" w:sz="0" w:space="0" w:color="auto"/>
            <w:bottom w:val="none" w:sz="0" w:space="0" w:color="auto"/>
            <w:right w:val="none" w:sz="0" w:space="0" w:color="auto"/>
          </w:divBdr>
        </w:div>
        <w:div w:id="1008211318">
          <w:marLeft w:val="0"/>
          <w:marRight w:val="0"/>
          <w:marTop w:val="0"/>
          <w:marBottom w:val="0"/>
          <w:divBdr>
            <w:top w:val="none" w:sz="0" w:space="0" w:color="auto"/>
            <w:left w:val="none" w:sz="0" w:space="0" w:color="auto"/>
            <w:bottom w:val="none" w:sz="0" w:space="0" w:color="auto"/>
            <w:right w:val="none" w:sz="0" w:space="0" w:color="auto"/>
          </w:divBdr>
        </w:div>
        <w:div w:id="1309045375">
          <w:marLeft w:val="0"/>
          <w:marRight w:val="0"/>
          <w:marTop w:val="0"/>
          <w:marBottom w:val="0"/>
          <w:divBdr>
            <w:top w:val="none" w:sz="0" w:space="0" w:color="auto"/>
            <w:left w:val="none" w:sz="0" w:space="0" w:color="auto"/>
            <w:bottom w:val="none" w:sz="0" w:space="0" w:color="auto"/>
            <w:right w:val="none" w:sz="0" w:space="0" w:color="auto"/>
          </w:divBdr>
        </w:div>
        <w:div w:id="509873255">
          <w:marLeft w:val="0"/>
          <w:marRight w:val="0"/>
          <w:marTop w:val="0"/>
          <w:marBottom w:val="0"/>
          <w:divBdr>
            <w:top w:val="none" w:sz="0" w:space="0" w:color="auto"/>
            <w:left w:val="none" w:sz="0" w:space="0" w:color="auto"/>
            <w:bottom w:val="none" w:sz="0" w:space="0" w:color="auto"/>
            <w:right w:val="none" w:sz="0" w:space="0" w:color="auto"/>
          </w:divBdr>
        </w:div>
        <w:div w:id="1255242803">
          <w:marLeft w:val="0"/>
          <w:marRight w:val="0"/>
          <w:marTop w:val="0"/>
          <w:marBottom w:val="0"/>
          <w:divBdr>
            <w:top w:val="none" w:sz="0" w:space="0" w:color="auto"/>
            <w:left w:val="none" w:sz="0" w:space="0" w:color="auto"/>
            <w:bottom w:val="none" w:sz="0" w:space="0" w:color="auto"/>
            <w:right w:val="none" w:sz="0" w:space="0" w:color="auto"/>
          </w:divBdr>
        </w:div>
        <w:div w:id="1283459814">
          <w:marLeft w:val="0"/>
          <w:marRight w:val="0"/>
          <w:marTop w:val="0"/>
          <w:marBottom w:val="0"/>
          <w:divBdr>
            <w:top w:val="none" w:sz="0" w:space="0" w:color="auto"/>
            <w:left w:val="none" w:sz="0" w:space="0" w:color="auto"/>
            <w:bottom w:val="none" w:sz="0" w:space="0" w:color="auto"/>
            <w:right w:val="none" w:sz="0" w:space="0" w:color="auto"/>
          </w:divBdr>
        </w:div>
        <w:div w:id="543248152">
          <w:marLeft w:val="0"/>
          <w:marRight w:val="0"/>
          <w:marTop w:val="0"/>
          <w:marBottom w:val="0"/>
          <w:divBdr>
            <w:top w:val="none" w:sz="0" w:space="0" w:color="auto"/>
            <w:left w:val="none" w:sz="0" w:space="0" w:color="auto"/>
            <w:bottom w:val="none" w:sz="0" w:space="0" w:color="auto"/>
            <w:right w:val="none" w:sz="0" w:space="0" w:color="auto"/>
          </w:divBdr>
        </w:div>
        <w:div w:id="1695497927">
          <w:marLeft w:val="0"/>
          <w:marRight w:val="0"/>
          <w:marTop w:val="0"/>
          <w:marBottom w:val="0"/>
          <w:divBdr>
            <w:top w:val="none" w:sz="0" w:space="0" w:color="auto"/>
            <w:left w:val="none" w:sz="0" w:space="0" w:color="auto"/>
            <w:bottom w:val="none" w:sz="0" w:space="0" w:color="auto"/>
            <w:right w:val="none" w:sz="0" w:space="0" w:color="auto"/>
          </w:divBdr>
        </w:div>
        <w:div w:id="1720668764">
          <w:marLeft w:val="0"/>
          <w:marRight w:val="0"/>
          <w:marTop w:val="0"/>
          <w:marBottom w:val="0"/>
          <w:divBdr>
            <w:top w:val="none" w:sz="0" w:space="0" w:color="auto"/>
            <w:left w:val="none" w:sz="0" w:space="0" w:color="auto"/>
            <w:bottom w:val="none" w:sz="0" w:space="0" w:color="auto"/>
            <w:right w:val="none" w:sz="0" w:space="0" w:color="auto"/>
          </w:divBdr>
        </w:div>
        <w:div w:id="940456559">
          <w:marLeft w:val="0"/>
          <w:marRight w:val="0"/>
          <w:marTop w:val="0"/>
          <w:marBottom w:val="0"/>
          <w:divBdr>
            <w:top w:val="none" w:sz="0" w:space="0" w:color="auto"/>
            <w:left w:val="none" w:sz="0" w:space="0" w:color="auto"/>
            <w:bottom w:val="none" w:sz="0" w:space="0" w:color="auto"/>
            <w:right w:val="none" w:sz="0" w:space="0" w:color="auto"/>
          </w:divBdr>
        </w:div>
        <w:div w:id="1034618674">
          <w:marLeft w:val="0"/>
          <w:marRight w:val="0"/>
          <w:marTop w:val="0"/>
          <w:marBottom w:val="0"/>
          <w:divBdr>
            <w:top w:val="none" w:sz="0" w:space="0" w:color="auto"/>
            <w:left w:val="none" w:sz="0" w:space="0" w:color="auto"/>
            <w:bottom w:val="none" w:sz="0" w:space="0" w:color="auto"/>
            <w:right w:val="none" w:sz="0" w:space="0" w:color="auto"/>
          </w:divBdr>
        </w:div>
        <w:div w:id="349454855">
          <w:marLeft w:val="0"/>
          <w:marRight w:val="0"/>
          <w:marTop w:val="0"/>
          <w:marBottom w:val="0"/>
          <w:divBdr>
            <w:top w:val="none" w:sz="0" w:space="0" w:color="auto"/>
            <w:left w:val="none" w:sz="0" w:space="0" w:color="auto"/>
            <w:bottom w:val="none" w:sz="0" w:space="0" w:color="auto"/>
            <w:right w:val="none" w:sz="0" w:space="0" w:color="auto"/>
          </w:divBdr>
        </w:div>
        <w:div w:id="779421100">
          <w:marLeft w:val="0"/>
          <w:marRight w:val="0"/>
          <w:marTop w:val="0"/>
          <w:marBottom w:val="0"/>
          <w:divBdr>
            <w:top w:val="none" w:sz="0" w:space="0" w:color="auto"/>
            <w:left w:val="none" w:sz="0" w:space="0" w:color="auto"/>
            <w:bottom w:val="none" w:sz="0" w:space="0" w:color="auto"/>
            <w:right w:val="none" w:sz="0" w:space="0" w:color="auto"/>
          </w:divBdr>
        </w:div>
        <w:div w:id="236785107">
          <w:marLeft w:val="0"/>
          <w:marRight w:val="0"/>
          <w:marTop w:val="0"/>
          <w:marBottom w:val="0"/>
          <w:divBdr>
            <w:top w:val="none" w:sz="0" w:space="0" w:color="auto"/>
            <w:left w:val="none" w:sz="0" w:space="0" w:color="auto"/>
            <w:bottom w:val="none" w:sz="0" w:space="0" w:color="auto"/>
            <w:right w:val="none" w:sz="0" w:space="0" w:color="auto"/>
          </w:divBdr>
        </w:div>
        <w:div w:id="1588147073">
          <w:marLeft w:val="0"/>
          <w:marRight w:val="0"/>
          <w:marTop w:val="0"/>
          <w:marBottom w:val="0"/>
          <w:divBdr>
            <w:top w:val="none" w:sz="0" w:space="0" w:color="auto"/>
            <w:left w:val="none" w:sz="0" w:space="0" w:color="auto"/>
            <w:bottom w:val="none" w:sz="0" w:space="0" w:color="auto"/>
            <w:right w:val="none" w:sz="0" w:space="0" w:color="auto"/>
          </w:divBdr>
        </w:div>
        <w:div w:id="1945109438">
          <w:marLeft w:val="0"/>
          <w:marRight w:val="0"/>
          <w:marTop w:val="0"/>
          <w:marBottom w:val="0"/>
          <w:divBdr>
            <w:top w:val="none" w:sz="0" w:space="0" w:color="auto"/>
            <w:left w:val="none" w:sz="0" w:space="0" w:color="auto"/>
            <w:bottom w:val="none" w:sz="0" w:space="0" w:color="auto"/>
            <w:right w:val="none" w:sz="0" w:space="0" w:color="auto"/>
          </w:divBdr>
        </w:div>
        <w:div w:id="261885228">
          <w:marLeft w:val="0"/>
          <w:marRight w:val="0"/>
          <w:marTop w:val="0"/>
          <w:marBottom w:val="0"/>
          <w:divBdr>
            <w:top w:val="none" w:sz="0" w:space="0" w:color="auto"/>
            <w:left w:val="none" w:sz="0" w:space="0" w:color="auto"/>
            <w:bottom w:val="none" w:sz="0" w:space="0" w:color="auto"/>
            <w:right w:val="none" w:sz="0" w:space="0" w:color="auto"/>
          </w:divBdr>
        </w:div>
        <w:div w:id="1629705199">
          <w:marLeft w:val="0"/>
          <w:marRight w:val="0"/>
          <w:marTop w:val="0"/>
          <w:marBottom w:val="0"/>
          <w:divBdr>
            <w:top w:val="none" w:sz="0" w:space="0" w:color="auto"/>
            <w:left w:val="none" w:sz="0" w:space="0" w:color="auto"/>
            <w:bottom w:val="none" w:sz="0" w:space="0" w:color="auto"/>
            <w:right w:val="none" w:sz="0" w:space="0" w:color="auto"/>
          </w:divBdr>
        </w:div>
        <w:div w:id="405341923">
          <w:marLeft w:val="0"/>
          <w:marRight w:val="0"/>
          <w:marTop w:val="0"/>
          <w:marBottom w:val="0"/>
          <w:divBdr>
            <w:top w:val="none" w:sz="0" w:space="0" w:color="auto"/>
            <w:left w:val="none" w:sz="0" w:space="0" w:color="auto"/>
            <w:bottom w:val="none" w:sz="0" w:space="0" w:color="auto"/>
            <w:right w:val="none" w:sz="0" w:space="0" w:color="auto"/>
          </w:divBdr>
        </w:div>
        <w:div w:id="765661397">
          <w:marLeft w:val="0"/>
          <w:marRight w:val="0"/>
          <w:marTop w:val="0"/>
          <w:marBottom w:val="0"/>
          <w:divBdr>
            <w:top w:val="none" w:sz="0" w:space="0" w:color="auto"/>
            <w:left w:val="none" w:sz="0" w:space="0" w:color="auto"/>
            <w:bottom w:val="none" w:sz="0" w:space="0" w:color="auto"/>
            <w:right w:val="none" w:sz="0" w:space="0" w:color="auto"/>
          </w:divBdr>
        </w:div>
        <w:div w:id="1173684513">
          <w:marLeft w:val="0"/>
          <w:marRight w:val="0"/>
          <w:marTop w:val="0"/>
          <w:marBottom w:val="0"/>
          <w:divBdr>
            <w:top w:val="none" w:sz="0" w:space="0" w:color="auto"/>
            <w:left w:val="none" w:sz="0" w:space="0" w:color="auto"/>
            <w:bottom w:val="none" w:sz="0" w:space="0" w:color="auto"/>
            <w:right w:val="none" w:sz="0" w:space="0" w:color="auto"/>
          </w:divBdr>
        </w:div>
        <w:div w:id="1638756867">
          <w:marLeft w:val="0"/>
          <w:marRight w:val="0"/>
          <w:marTop w:val="0"/>
          <w:marBottom w:val="0"/>
          <w:divBdr>
            <w:top w:val="none" w:sz="0" w:space="0" w:color="auto"/>
            <w:left w:val="none" w:sz="0" w:space="0" w:color="auto"/>
            <w:bottom w:val="none" w:sz="0" w:space="0" w:color="auto"/>
            <w:right w:val="none" w:sz="0" w:space="0" w:color="auto"/>
          </w:divBdr>
        </w:div>
        <w:div w:id="311638237">
          <w:marLeft w:val="0"/>
          <w:marRight w:val="0"/>
          <w:marTop w:val="0"/>
          <w:marBottom w:val="0"/>
          <w:divBdr>
            <w:top w:val="none" w:sz="0" w:space="0" w:color="auto"/>
            <w:left w:val="none" w:sz="0" w:space="0" w:color="auto"/>
            <w:bottom w:val="none" w:sz="0" w:space="0" w:color="auto"/>
            <w:right w:val="none" w:sz="0" w:space="0" w:color="auto"/>
          </w:divBdr>
        </w:div>
        <w:div w:id="45835733">
          <w:marLeft w:val="0"/>
          <w:marRight w:val="0"/>
          <w:marTop w:val="0"/>
          <w:marBottom w:val="0"/>
          <w:divBdr>
            <w:top w:val="none" w:sz="0" w:space="0" w:color="auto"/>
            <w:left w:val="none" w:sz="0" w:space="0" w:color="auto"/>
            <w:bottom w:val="none" w:sz="0" w:space="0" w:color="auto"/>
            <w:right w:val="none" w:sz="0" w:space="0" w:color="auto"/>
          </w:divBdr>
        </w:div>
        <w:div w:id="1410157256">
          <w:marLeft w:val="0"/>
          <w:marRight w:val="0"/>
          <w:marTop w:val="0"/>
          <w:marBottom w:val="0"/>
          <w:divBdr>
            <w:top w:val="none" w:sz="0" w:space="0" w:color="auto"/>
            <w:left w:val="none" w:sz="0" w:space="0" w:color="auto"/>
            <w:bottom w:val="none" w:sz="0" w:space="0" w:color="auto"/>
            <w:right w:val="none" w:sz="0" w:space="0" w:color="auto"/>
          </w:divBdr>
        </w:div>
        <w:div w:id="1746418690">
          <w:marLeft w:val="0"/>
          <w:marRight w:val="0"/>
          <w:marTop w:val="0"/>
          <w:marBottom w:val="0"/>
          <w:divBdr>
            <w:top w:val="none" w:sz="0" w:space="0" w:color="auto"/>
            <w:left w:val="none" w:sz="0" w:space="0" w:color="auto"/>
            <w:bottom w:val="none" w:sz="0" w:space="0" w:color="auto"/>
            <w:right w:val="none" w:sz="0" w:space="0" w:color="auto"/>
          </w:divBdr>
        </w:div>
        <w:div w:id="589658624">
          <w:marLeft w:val="0"/>
          <w:marRight w:val="0"/>
          <w:marTop w:val="0"/>
          <w:marBottom w:val="0"/>
          <w:divBdr>
            <w:top w:val="none" w:sz="0" w:space="0" w:color="auto"/>
            <w:left w:val="none" w:sz="0" w:space="0" w:color="auto"/>
            <w:bottom w:val="none" w:sz="0" w:space="0" w:color="auto"/>
            <w:right w:val="none" w:sz="0" w:space="0" w:color="auto"/>
          </w:divBdr>
        </w:div>
        <w:div w:id="1905676631">
          <w:marLeft w:val="0"/>
          <w:marRight w:val="0"/>
          <w:marTop w:val="0"/>
          <w:marBottom w:val="0"/>
          <w:divBdr>
            <w:top w:val="none" w:sz="0" w:space="0" w:color="auto"/>
            <w:left w:val="none" w:sz="0" w:space="0" w:color="auto"/>
            <w:bottom w:val="none" w:sz="0" w:space="0" w:color="auto"/>
            <w:right w:val="none" w:sz="0" w:space="0" w:color="auto"/>
          </w:divBdr>
        </w:div>
        <w:div w:id="217202884">
          <w:marLeft w:val="0"/>
          <w:marRight w:val="0"/>
          <w:marTop w:val="0"/>
          <w:marBottom w:val="0"/>
          <w:divBdr>
            <w:top w:val="none" w:sz="0" w:space="0" w:color="auto"/>
            <w:left w:val="none" w:sz="0" w:space="0" w:color="auto"/>
            <w:bottom w:val="none" w:sz="0" w:space="0" w:color="auto"/>
            <w:right w:val="none" w:sz="0" w:space="0" w:color="auto"/>
          </w:divBdr>
        </w:div>
        <w:div w:id="1075279988">
          <w:marLeft w:val="0"/>
          <w:marRight w:val="0"/>
          <w:marTop w:val="0"/>
          <w:marBottom w:val="0"/>
          <w:divBdr>
            <w:top w:val="none" w:sz="0" w:space="0" w:color="auto"/>
            <w:left w:val="none" w:sz="0" w:space="0" w:color="auto"/>
            <w:bottom w:val="none" w:sz="0" w:space="0" w:color="auto"/>
            <w:right w:val="none" w:sz="0" w:space="0" w:color="auto"/>
          </w:divBdr>
        </w:div>
        <w:div w:id="380713543">
          <w:marLeft w:val="0"/>
          <w:marRight w:val="0"/>
          <w:marTop w:val="0"/>
          <w:marBottom w:val="0"/>
          <w:divBdr>
            <w:top w:val="none" w:sz="0" w:space="0" w:color="auto"/>
            <w:left w:val="none" w:sz="0" w:space="0" w:color="auto"/>
            <w:bottom w:val="none" w:sz="0" w:space="0" w:color="auto"/>
            <w:right w:val="none" w:sz="0" w:space="0" w:color="auto"/>
          </w:divBdr>
        </w:div>
        <w:div w:id="1594121099">
          <w:marLeft w:val="0"/>
          <w:marRight w:val="0"/>
          <w:marTop w:val="0"/>
          <w:marBottom w:val="0"/>
          <w:divBdr>
            <w:top w:val="none" w:sz="0" w:space="0" w:color="auto"/>
            <w:left w:val="none" w:sz="0" w:space="0" w:color="auto"/>
            <w:bottom w:val="none" w:sz="0" w:space="0" w:color="auto"/>
            <w:right w:val="none" w:sz="0" w:space="0" w:color="auto"/>
          </w:divBdr>
        </w:div>
        <w:div w:id="2094354943">
          <w:marLeft w:val="0"/>
          <w:marRight w:val="0"/>
          <w:marTop w:val="0"/>
          <w:marBottom w:val="0"/>
          <w:divBdr>
            <w:top w:val="none" w:sz="0" w:space="0" w:color="auto"/>
            <w:left w:val="none" w:sz="0" w:space="0" w:color="auto"/>
            <w:bottom w:val="none" w:sz="0" w:space="0" w:color="auto"/>
            <w:right w:val="none" w:sz="0" w:space="0" w:color="auto"/>
          </w:divBdr>
        </w:div>
        <w:div w:id="1109546770">
          <w:marLeft w:val="0"/>
          <w:marRight w:val="0"/>
          <w:marTop w:val="0"/>
          <w:marBottom w:val="0"/>
          <w:divBdr>
            <w:top w:val="none" w:sz="0" w:space="0" w:color="auto"/>
            <w:left w:val="none" w:sz="0" w:space="0" w:color="auto"/>
            <w:bottom w:val="none" w:sz="0" w:space="0" w:color="auto"/>
            <w:right w:val="none" w:sz="0" w:space="0" w:color="auto"/>
          </w:divBdr>
        </w:div>
        <w:div w:id="32191851">
          <w:marLeft w:val="0"/>
          <w:marRight w:val="0"/>
          <w:marTop w:val="0"/>
          <w:marBottom w:val="0"/>
          <w:divBdr>
            <w:top w:val="none" w:sz="0" w:space="0" w:color="auto"/>
            <w:left w:val="none" w:sz="0" w:space="0" w:color="auto"/>
            <w:bottom w:val="none" w:sz="0" w:space="0" w:color="auto"/>
            <w:right w:val="none" w:sz="0" w:space="0" w:color="auto"/>
          </w:divBdr>
        </w:div>
        <w:div w:id="1686394812">
          <w:marLeft w:val="0"/>
          <w:marRight w:val="0"/>
          <w:marTop w:val="0"/>
          <w:marBottom w:val="0"/>
          <w:divBdr>
            <w:top w:val="none" w:sz="0" w:space="0" w:color="auto"/>
            <w:left w:val="none" w:sz="0" w:space="0" w:color="auto"/>
            <w:bottom w:val="none" w:sz="0" w:space="0" w:color="auto"/>
            <w:right w:val="none" w:sz="0" w:space="0" w:color="auto"/>
          </w:divBdr>
        </w:div>
        <w:div w:id="1961185294">
          <w:marLeft w:val="0"/>
          <w:marRight w:val="0"/>
          <w:marTop w:val="0"/>
          <w:marBottom w:val="0"/>
          <w:divBdr>
            <w:top w:val="none" w:sz="0" w:space="0" w:color="auto"/>
            <w:left w:val="none" w:sz="0" w:space="0" w:color="auto"/>
            <w:bottom w:val="none" w:sz="0" w:space="0" w:color="auto"/>
            <w:right w:val="none" w:sz="0" w:space="0" w:color="auto"/>
          </w:divBdr>
        </w:div>
        <w:div w:id="1362628479">
          <w:marLeft w:val="0"/>
          <w:marRight w:val="0"/>
          <w:marTop w:val="0"/>
          <w:marBottom w:val="0"/>
          <w:divBdr>
            <w:top w:val="none" w:sz="0" w:space="0" w:color="auto"/>
            <w:left w:val="none" w:sz="0" w:space="0" w:color="auto"/>
            <w:bottom w:val="none" w:sz="0" w:space="0" w:color="auto"/>
            <w:right w:val="none" w:sz="0" w:space="0" w:color="auto"/>
          </w:divBdr>
        </w:div>
        <w:div w:id="324168552">
          <w:marLeft w:val="0"/>
          <w:marRight w:val="0"/>
          <w:marTop w:val="0"/>
          <w:marBottom w:val="0"/>
          <w:divBdr>
            <w:top w:val="none" w:sz="0" w:space="0" w:color="auto"/>
            <w:left w:val="none" w:sz="0" w:space="0" w:color="auto"/>
            <w:bottom w:val="none" w:sz="0" w:space="0" w:color="auto"/>
            <w:right w:val="none" w:sz="0" w:space="0" w:color="auto"/>
          </w:divBdr>
        </w:div>
        <w:div w:id="312755661">
          <w:marLeft w:val="0"/>
          <w:marRight w:val="0"/>
          <w:marTop w:val="0"/>
          <w:marBottom w:val="0"/>
          <w:divBdr>
            <w:top w:val="none" w:sz="0" w:space="0" w:color="auto"/>
            <w:left w:val="none" w:sz="0" w:space="0" w:color="auto"/>
            <w:bottom w:val="none" w:sz="0" w:space="0" w:color="auto"/>
            <w:right w:val="none" w:sz="0" w:space="0" w:color="auto"/>
          </w:divBdr>
        </w:div>
        <w:div w:id="1544827861">
          <w:marLeft w:val="0"/>
          <w:marRight w:val="0"/>
          <w:marTop w:val="0"/>
          <w:marBottom w:val="0"/>
          <w:divBdr>
            <w:top w:val="none" w:sz="0" w:space="0" w:color="auto"/>
            <w:left w:val="none" w:sz="0" w:space="0" w:color="auto"/>
            <w:bottom w:val="none" w:sz="0" w:space="0" w:color="auto"/>
            <w:right w:val="none" w:sz="0" w:space="0" w:color="auto"/>
          </w:divBdr>
        </w:div>
        <w:div w:id="252319490">
          <w:marLeft w:val="0"/>
          <w:marRight w:val="0"/>
          <w:marTop w:val="0"/>
          <w:marBottom w:val="0"/>
          <w:divBdr>
            <w:top w:val="none" w:sz="0" w:space="0" w:color="auto"/>
            <w:left w:val="none" w:sz="0" w:space="0" w:color="auto"/>
            <w:bottom w:val="none" w:sz="0" w:space="0" w:color="auto"/>
            <w:right w:val="none" w:sz="0" w:space="0" w:color="auto"/>
          </w:divBdr>
        </w:div>
        <w:div w:id="932590505">
          <w:marLeft w:val="0"/>
          <w:marRight w:val="0"/>
          <w:marTop w:val="0"/>
          <w:marBottom w:val="0"/>
          <w:divBdr>
            <w:top w:val="none" w:sz="0" w:space="0" w:color="auto"/>
            <w:left w:val="none" w:sz="0" w:space="0" w:color="auto"/>
            <w:bottom w:val="none" w:sz="0" w:space="0" w:color="auto"/>
            <w:right w:val="none" w:sz="0" w:space="0" w:color="auto"/>
          </w:divBdr>
        </w:div>
        <w:div w:id="70321070">
          <w:marLeft w:val="0"/>
          <w:marRight w:val="0"/>
          <w:marTop w:val="0"/>
          <w:marBottom w:val="0"/>
          <w:divBdr>
            <w:top w:val="none" w:sz="0" w:space="0" w:color="auto"/>
            <w:left w:val="none" w:sz="0" w:space="0" w:color="auto"/>
            <w:bottom w:val="none" w:sz="0" w:space="0" w:color="auto"/>
            <w:right w:val="none" w:sz="0" w:space="0" w:color="auto"/>
          </w:divBdr>
        </w:div>
        <w:div w:id="1038747844">
          <w:marLeft w:val="0"/>
          <w:marRight w:val="0"/>
          <w:marTop w:val="0"/>
          <w:marBottom w:val="0"/>
          <w:divBdr>
            <w:top w:val="none" w:sz="0" w:space="0" w:color="auto"/>
            <w:left w:val="none" w:sz="0" w:space="0" w:color="auto"/>
            <w:bottom w:val="none" w:sz="0" w:space="0" w:color="auto"/>
            <w:right w:val="none" w:sz="0" w:space="0" w:color="auto"/>
          </w:divBdr>
        </w:div>
        <w:div w:id="1493135660">
          <w:marLeft w:val="0"/>
          <w:marRight w:val="0"/>
          <w:marTop w:val="0"/>
          <w:marBottom w:val="0"/>
          <w:divBdr>
            <w:top w:val="none" w:sz="0" w:space="0" w:color="auto"/>
            <w:left w:val="none" w:sz="0" w:space="0" w:color="auto"/>
            <w:bottom w:val="none" w:sz="0" w:space="0" w:color="auto"/>
            <w:right w:val="none" w:sz="0" w:space="0" w:color="auto"/>
          </w:divBdr>
        </w:div>
        <w:div w:id="1119567047">
          <w:marLeft w:val="0"/>
          <w:marRight w:val="0"/>
          <w:marTop w:val="0"/>
          <w:marBottom w:val="0"/>
          <w:divBdr>
            <w:top w:val="none" w:sz="0" w:space="0" w:color="auto"/>
            <w:left w:val="none" w:sz="0" w:space="0" w:color="auto"/>
            <w:bottom w:val="none" w:sz="0" w:space="0" w:color="auto"/>
            <w:right w:val="none" w:sz="0" w:space="0" w:color="auto"/>
          </w:divBdr>
        </w:div>
        <w:div w:id="660079349">
          <w:marLeft w:val="0"/>
          <w:marRight w:val="0"/>
          <w:marTop w:val="0"/>
          <w:marBottom w:val="0"/>
          <w:divBdr>
            <w:top w:val="none" w:sz="0" w:space="0" w:color="auto"/>
            <w:left w:val="none" w:sz="0" w:space="0" w:color="auto"/>
            <w:bottom w:val="none" w:sz="0" w:space="0" w:color="auto"/>
            <w:right w:val="none" w:sz="0" w:space="0" w:color="auto"/>
          </w:divBdr>
        </w:div>
        <w:div w:id="2055109423">
          <w:marLeft w:val="0"/>
          <w:marRight w:val="0"/>
          <w:marTop w:val="0"/>
          <w:marBottom w:val="0"/>
          <w:divBdr>
            <w:top w:val="none" w:sz="0" w:space="0" w:color="auto"/>
            <w:left w:val="none" w:sz="0" w:space="0" w:color="auto"/>
            <w:bottom w:val="none" w:sz="0" w:space="0" w:color="auto"/>
            <w:right w:val="none" w:sz="0" w:space="0" w:color="auto"/>
          </w:divBdr>
        </w:div>
        <w:div w:id="1793014465">
          <w:marLeft w:val="0"/>
          <w:marRight w:val="0"/>
          <w:marTop w:val="0"/>
          <w:marBottom w:val="0"/>
          <w:divBdr>
            <w:top w:val="none" w:sz="0" w:space="0" w:color="auto"/>
            <w:left w:val="none" w:sz="0" w:space="0" w:color="auto"/>
            <w:bottom w:val="none" w:sz="0" w:space="0" w:color="auto"/>
            <w:right w:val="none" w:sz="0" w:space="0" w:color="auto"/>
          </w:divBdr>
        </w:div>
        <w:div w:id="400644874">
          <w:marLeft w:val="0"/>
          <w:marRight w:val="0"/>
          <w:marTop w:val="0"/>
          <w:marBottom w:val="0"/>
          <w:divBdr>
            <w:top w:val="none" w:sz="0" w:space="0" w:color="auto"/>
            <w:left w:val="none" w:sz="0" w:space="0" w:color="auto"/>
            <w:bottom w:val="none" w:sz="0" w:space="0" w:color="auto"/>
            <w:right w:val="none" w:sz="0" w:space="0" w:color="auto"/>
          </w:divBdr>
        </w:div>
        <w:div w:id="1136533562">
          <w:marLeft w:val="0"/>
          <w:marRight w:val="0"/>
          <w:marTop w:val="0"/>
          <w:marBottom w:val="0"/>
          <w:divBdr>
            <w:top w:val="none" w:sz="0" w:space="0" w:color="auto"/>
            <w:left w:val="none" w:sz="0" w:space="0" w:color="auto"/>
            <w:bottom w:val="none" w:sz="0" w:space="0" w:color="auto"/>
            <w:right w:val="none" w:sz="0" w:space="0" w:color="auto"/>
          </w:divBdr>
        </w:div>
        <w:div w:id="1882593724">
          <w:marLeft w:val="0"/>
          <w:marRight w:val="0"/>
          <w:marTop w:val="0"/>
          <w:marBottom w:val="0"/>
          <w:divBdr>
            <w:top w:val="none" w:sz="0" w:space="0" w:color="auto"/>
            <w:left w:val="none" w:sz="0" w:space="0" w:color="auto"/>
            <w:bottom w:val="none" w:sz="0" w:space="0" w:color="auto"/>
            <w:right w:val="none" w:sz="0" w:space="0" w:color="auto"/>
          </w:divBdr>
        </w:div>
        <w:div w:id="1400205858">
          <w:marLeft w:val="0"/>
          <w:marRight w:val="0"/>
          <w:marTop w:val="0"/>
          <w:marBottom w:val="0"/>
          <w:divBdr>
            <w:top w:val="none" w:sz="0" w:space="0" w:color="auto"/>
            <w:left w:val="none" w:sz="0" w:space="0" w:color="auto"/>
            <w:bottom w:val="none" w:sz="0" w:space="0" w:color="auto"/>
            <w:right w:val="none" w:sz="0" w:space="0" w:color="auto"/>
          </w:divBdr>
        </w:div>
        <w:div w:id="94214920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1176844983">
          <w:marLeft w:val="0"/>
          <w:marRight w:val="0"/>
          <w:marTop w:val="0"/>
          <w:marBottom w:val="0"/>
          <w:divBdr>
            <w:top w:val="none" w:sz="0" w:space="0" w:color="auto"/>
            <w:left w:val="none" w:sz="0" w:space="0" w:color="auto"/>
            <w:bottom w:val="none" w:sz="0" w:space="0" w:color="auto"/>
            <w:right w:val="none" w:sz="0" w:space="0" w:color="auto"/>
          </w:divBdr>
        </w:div>
        <w:div w:id="379718455">
          <w:marLeft w:val="0"/>
          <w:marRight w:val="0"/>
          <w:marTop w:val="0"/>
          <w:marBottom w:val="0"/>
          <w:divBdr>
            <w:top w:val="none" w:sz="0" w:space="0" w:color="auto"/>
            <w:left w:val="none" w:sz="0" w:space="0" w:color="auto"/>
            <w:bottom w:val="none" w:sz="0" w:space="0" w:color="auto"/>
            <w:right w:val="none" w:sz="0" w:space="0" w:color="auto"/>
          </w:divBdr>
        </w:div>
        <w:div w:id="979922277">
          <w:marLeft w:val="0"/>
          <w:marRight w:val="0"/>
          <w:marTop w:val="0"/>
          <w:marBottom w:val="0"/>
          <w:divBdr>
            <w:top w:val="none" w:sz="0" w:space="0" w:color="auto"/>
            <w:left w:val="none" w:sz="0" w:space="0" w:color="auto"/>
            <w:bottom w:val="none" w:sz="0" w:space="0" w:color="auto"/>
            <w:right w:val="none" w:sz="0" w:space="0" w:color="auto"/>
          </w:divBdr>
        </w:div>
        <w:div w:id="1629897078">
          <w:marLeft w:val="0"/>
          <w:marRight w:val="0"/>
          <w:marTop w:val="0"/>
          <w:marBottom w:val="0"/>
          <w:divBdr>
            <w:top w:val="none" w:sz="0" w:space="0" w:color="auto"/>
            <w:left w:val="none" w:sz="0" w:space="0" w:color="auto"/>
            <w:bottom w:val="none" w:sz="0" w:space="0" w:color="auto"/>
            <w:right w:val="none" w:sz="0" w:space="0" w:color="auto"/>
          </w:divBdr>
        </w:div>
        <w:div w:id="2006282235">
          <w:marLeft w:val="0"/>
          <w:marRight w:val="0"/>
          <w:marTop w:val="0"/>
          <w:marBottom w:val="0"/>
          <w:divBdr>
            <w:top w:val="none" w:sz="0" w:space="0" w:color="auto"/>
            <w:left w:val="none" w:sz="0" w:space="0" w:color="auto"/>
            <w:bottom w:val="none" w:sz="0" w:space="0" w:color="auto"/>
            <w:right w:val="none" w:sz="0" w:space="0" w:color="auto"/>
          </w:divBdr>
        </w:div>
        <w:div w:id="511116247">
          <w:marLeft w:val="0"/>
          <w:marRight w:val="0"/>
          <w:marTop w:val="0"/>
          <w:marBottom w:val="0"/>
          <w:divBdr>
            <w:top w:val="none" w:sz="0" w:space="0" w:color="auto"/>
            <w:left w:val="none" w:sz="0" w:space="0" w:color="auto"/>
            <w:bottom w:val="none" w:sz="0" w:space="0" w:color="auto"/>
            <w:right w:val="none" w:sz="0" w:space="0" w:color="auto"/>
          </w:divBdr>
        </w:div>
        <w:div w:id="1290935615">
          <w:marLeft w:val="0"/>
          <w:marRight w:val="0"/>
          <w:marTop w:val="0"/>
          <w:marBottom w:val="0"/>
          <w:divBdr>
            <w:top w:val="none" w:sz="0" w:space="0" w:color="auto"/>
            <w:left w:val="none" w:sz="0" w:space="0" w:color="auto"/>
            <w:bottom w:val="none" w:sz="0" w:space="0" w:color="auto"/>
            <w:right w:val="none" w:sz="0" w:space="0" w:color="auto"/>
          </w:divBdr>
        </w:div>
        <w:div w:id="311714189">
          <w:marLeft w:val="0"/>
          <w:marRight w:val="0"/>
          <w:marTop w:val="0"/>
          <w:marBottom w:val="0"/>
          <w:divBdr>
            <w:top w:val="none" w:sz="0" w:space="0" w:color="auto"/>
            <w:left w:val="none" w:sz="0" w:space="0" w:color="auto"/>
            <w:bottom w:val="none" w:sz="0" w:space="0" w:color="auto"/>
            <w:right w:val="none" w:sz="0" w:space="0" w:color="auto"/>
          </w:divBdr>
        </w:div>
        <w:div w:id="2083527851">
          <w:marLeft w:val="0"/>
          <w:marRight w:val="0"/>
          <w:marTop w:val="0"/>
          <w:marBottom w:val="0"/>
          <w:divBdr>
            <w:top w:val="none" w:sz="0" w:space="0" w:color="auto"/>
            <w:left w:val="none" w:sz="0" w:space="0" w:color="auto"/>
            <w:bottom w:val="none" w:sz="0" w:space="0" w:color="auto"/>
            <w:right w:val="none" w:sz="0" w:space="0" w:color="auto"/>
          </w:divBdr>
        </w:div>
        <w:div w:id="1298410798">
          <w:marLeft w:val="0"/>
          <w:marRight w:val="0"/>
          <w:marTop w:val="0"/>
          <w:marBottom w:val="0"/>
          <w:divBdr>
            <w:top w:val="none" w:sz="0" w:space="0" w:color="auto"/>
            <w:left w:val="none" w:sz="0" w:space="0" w:color="auto"/>
            <w:bottom w:val="none" w:sz="0" w:space="0" w:color="auto"/>
            <w:right w:val="none" w:sz="0" w:space="0" w:color="auto"/>
          </w:divBdr>
        </w:div>
        <w:div w:id="1415928698">
          <w:marLeft w:val="0"/>
          <w:marRight w:val="0"/>
          <w:marTop w:val="0"/>
          <w:marBottom w:val="0"/>
          <w:divBdr>
            <w:top w:val="none" w:sz="0" w:space="0" w:color="auto"/>
            <w:left w:val="none" w:sz="0" w:space="0" w:color="auto"/>
            <w:bottom w:val="none" w:sz="0" w:space="0" w:color="auto"/>
            <w:right w:val="none" w:sz="0" w:space="0" w:color="auto"/>
          </w:divBdr>
        </w:div>
        <w:div w:id="1833716682">
          <w:marLeft w:val="0"/>
          <w:marRight w:val="0"/>
          <w:marTop w:val="0"/>
          <w:marBottom w:val="0"/>
          <w:divBdr>
            <w:top w:val="none" w:sz="0" w:space="0" w:color="auto"/>
            <w:left w:val="none" w:sz="0" w:space="0" w:color="auto"/>
            <w:bottom w:val="none" w:sz="0" w:space="0" w:color="auto"/>
            <w:right w:val="none" w:sz="0" w:space="0" w:color="auto"/>
          </w:divBdr>
        </w:div>
        <w:div w:id="421489894">
          <w:marLeft w:val="0"/>
          <w:marRight w:val="0"/>
          <w:marTop w:val="0"/>
          <w:marBottom w:val="0"/>
          <w:divBdr>
            <w:top w:val="none" w:sz="0" w:space="0" w:color="auto"/>
            <w:left w:val="none" w:sz="0" w:space="0" w:color="auto"/>
            <w:bottom w:val="none" w:sz="0" w:space="0" w:color="auto"/>
            <w:right w:val="none" w:sz="0" w:space="0" w:color="auto"/>
          </w:divBdr>
        </w:div>
        <w:div w:id="1807892722">
          <w:marLeft w:val="0"/>
          <w:marRight w:val="0"/>
          <w:marTop w:val="0"/>
          <w:marBottom w:val="0"/>
          <w:divBdr>
            <w:top w:val="none" w:sz="0" w:space="0" w:color="auto"/>
            <w:left w:val="none" w:sz="0" w:space="0" w:color="auto"/>
            <w:bottom w:val="none" w:sz="0" w:space="0" w:color="auto"/>
            <w:right w:val="none" w:sz="0" w:space="0" w:color="auto"/>
          </w:divBdr>
        </w:div>
        <w:div w:id="456264397">
          <w:marLeft w:val="0"/>
          <w:marRight w:val="0"/>
          <w:marTop w:val="0"/>
          <w:marBottom w:val="0"/>
          <w:divBdr>
            <w:top w:val="none" w:sz="0" w:space="0" w:color="auto"/>
            <w:left w:val="none" w:sz="0" w:space="0" w:color="auto"/>
            <w:bottom w:val="none" w:sz="0" w:space="0" w:color="auto"/>
            <w:right w:val="none" w:sz="0" w:space="0" w:color="auto"/>
          </w:divBdr>
        </w:div>
        <w:div w:id="1580597727">
          <w:marLeft w:val="0"/>
          <w:marRight w:val="0"/>
          <w:marTop w:val="0"/>
          <w:marBottom w:val="0"/>
          <w:divBdr>
            <w:top w:val="none" w:sz="0" w:space="0" w:color="auto"/>
            <w:left w:val="none" w:sz="0" w:space="0" w:color="auto"/>
            <w:bottom w:val="none" w:sz="0" w:space="0" w:color="auto"/>
            <w:right w:val="none" w:sz="0" w:space="0" w:color="auto"/>
          </w:divBdr>
        </w:div>
        <w:div w:id="1661420207">
          <w:marLeft w:val="0"/>
          <w:marRight w:val="0"/>
          <w:marTop w:val="0"/>
          <w:marBottom w:val="0"/>
          <w:divBdr>
            <w:top w:val="none" w:sz="0" w:space="0" w:color="auto"/>
            <w:left w:val="none" w:sz="0" w:space="0" w:color="auto"/>
            <w:bottom w:val="none" w:sz="0" w:space="0" w:color="auto"/>
            <w:right w:val="none" w:sz="0" w:space="0" w:color="auto"/>
          </w:divBdr>
        </w:div>
        <w:div w:id="1173036265">
          <w:marLeft w:val="0"/>
          <w:marRight w:val="0"/>
          <w:marTop w:val="0"/>
          <w:marBottom w:val="0"/>
          <w:divBdr>
            <w:top w:val="none" w:sz="0" w:space="0" w:color="auto"/>
            <w:left w:val="none" w:sz="0" w:space="0" w:color="auto"/>
            <w:bottom w:val="none" w:sz="0" w:space="0" w:color="auto"/>
            <w:right w:val="none" w:sz="0" w:space="0" w:color="auto"/>
          </w:divBdr>
        </w:div>
        <w:div w:id="766121702">
          <w:marLeft w:val="0"/>
          <w:marRight w:val="0"/>
          <w:marTop w:val="0"/>
          <w:marBottom w:val="0"/>
          <w:divBdr>
            <w:top w:val="none" w:sz="0" w:space="0" w:color="auto"/>
            <w:left w:val="none" w:sz="0" w:space="0" w:color="auto"/>
            <w:bottom w:val="none" w:sz="0" w:space="0" w:color="auto"/>
            <w:right w:val="none" w:sz="0" w:space="0" w:color="auto"/>
          </w:divBdr>
        </w:div>
        <w:div w:id="2018266811">
          <w:marLeft w:val="0"/>
          <w:marRight w:val="0"/>
          <w:marTop w:val="0"/>
          <w:marBottom w:val="0"/>
          <w:divBdr>
            <w:top w:val="none" w:sz="0" w:space="0" w:color="auto"/>
            <w:left w:val="none" w:sz="0" w:space="0" w:color="auto"/>
            <w:bottom w:val="none" w:sz="0" w:space="0" w:color="auto"/>
            <w:right w:val="none" w:sz="0" w:space="0" w:color="auto"/>
          </w:divBdr>
        </w:div>
        <w:div w:id="2050260039">
          <w:marLeft w:val="0"/>
          <w:marRight w:val="0"/>
          <w:marTop w:val="0"/>
          <w:marBottom w:val="0"/>
          <w:divBdr>
            <w:top w:val="none" w:sz="0" w:space="0" w:color="auto"/>
            <w:left w:val="none" w:sz="0" w:space="0" w:color="auto"/>
            <w:bottom w:val="none" w:sz="0" w:space="0" w:color="auto"/>
            <w:right w:val="none" w:sz="0" w:space="0" w:color="auto"/>
          </w:divBdr>
        </w:div>
        <w:div w:id="1299533500">
          <w:marLeft w:val="0"/>
          <w:marRight w:val="0"/>
          <w:marTop w:val="0"/>
          <w:marBottom w:val="0"/>
          <w:divBdr>
            <w:top w:val="none" w:sz="0" w:space="0" w:color="auto"/>
            <w:left w:val="none" w:sz="0" w:space="0" w:color="auto"/>
            <w:bottom w:val="none" w:sz="0" w:space="0" w:color="auto"/>
            <w:right w:val="none" w:sz="0" w:space="0" w:color="auto"/>
          </w:divBdr>
        </w:div>
        <w:div w:id="598299445">
          <w:marLeft w:val="0"/>
          <w:marRight w:val="0"/>
          <w:marTop w:val="0"/>
          <w:marBottom w:val="0"/>
          <w:divBdr>
            <w:top w:val="none" w:sz="0" w:space="0" w:color="auto"/>
            <w:left w:val="none" w:sz="0" w:space="0" w:color="auto"/>
            <w:bottom w:val="none" w:sz="0" w:space="0" w:color="auto"/>
            <w:right w:val="none" w:sz="0" w:space="0" w:color="auto"/>
          </w:divBdr>
        </w:div>
        <w:div w:id="841748972">
          <w:marLeft w:val="0"/>
          <w:marRight w:val="0"/>
          <w:marTop w:val="0"/>
          <w:marBottom w:val="0"/>
          <w:divBdr>
            <w:top w:val="none" w:sz="0" w:space="0" w:color="auto"/>
            <w:left w:val="none" w:sz="0" w:space="0" w:color="auto"/>
            <w:bottom w:val="none" w:sz="0" w:space="0" w:color="auto"/>
            <w:right w:val="none" w:sz="0" w:space="0" w:color="auto"/>
          </w:divBdr>
        </w:div>
        <w:div w:id="85076841">
          <w:marLeft w:val="0"/>
          <w:marRight w:val="0"/>
          <w:marTop w:val="0"/>
          <w:marBottom w:val="0"/>
          <w:divBdr>
            <w:top w:val="none" w:sz="0" w:space="0" w:color="auto"/>
            <w:left w:val="none" w:sz="0" w:space="0" w:color="auto"/>
            <w:bottom w:val="none" w:sz="0" w:space="0" w:color="auto"/>
            <w:right w:val="none" w:sz="0" w:space="0" w:color="auto"/>
          </w:divBdr>
        </w:div>
        <w:div w:id="1578708820">
          <w:marLeft w:val="0"/>
          <w:marRight w:val="0"/>
          <w:marTop w:val="0"/>
          <w:marBottom w:val="0"/>
          <w:divBdr>
            <w:top w:val="none" w:sz="0" w:space="0" w:color="auto"/>
            <w:left w:val="none" w:sz="0" w:space="0" w:color="auto"/>
            <w:bottom w:val="none" w:sz="0" w:space="0" w:color="auto"/>
            <w:right w:val="none" w:sz="0" w:space="0" w:color="auto"/>
          </w:divBdr>
        </w:div>
        <w:div w:id="1169369281">
          <w:marLeft w:val="0"/>
          <w:marRight w:val="0"/>
          <w:marTop w:val="0"/>
          <w:marBottom w:val="0"/>
          <w:divBdr>
            <w:top w:val="none" w:sz="0" w:space="0" w:color="auto"/>
            <w:left w:val="none" w:sz="0" w:space="0" w:color="auto"/>
            <w:bottom w:val="none" w:sz="0" w:space="0" w:color="auto"/>
            <w:right w:val="none" w:sz="0" w:space="0" w:color="auto"/>
          </w:divBdr>
        </w:div>
        <w:div w:id="141243171">
          <w:marLeft w:val="0"/>
          <w:marRight w:val="0"/>
          <w:marTop w:val="0"/>
          <w:marBottom w:val="0"/>
          <w:divBdr>
            <w:top w:val="none" w:sz="0" w:space="0" w:color="auto"/>
            <w:left w:val="none" w:sz="0" w:space="0" w:color="auto"/>
            <w:bottom w:val="none" w:sz="0" w:space="0" w:color="auto"/>
            <w:right w:val="none" w:sz="0" w:space="0" w:color="auto"/>
          </w:divBdr>
        </w:div>
        <w:div w:id="1634671019">
          <w:marLeft w:val="0"/>
          <w:marRight w:val="0"/>
          <w:marTop w:val="0"/>
          <w:marBottom w:val="0"/>
          <w:divBdr>
            <w:top w:val="none" w:sz="0" w:space="0" w:color="auto"/>
            <w:left w:val="none" w:sz="0" w:space="0" w:color="auto"/>
            <w:bottom w:val="none" w:sz="0" w:space="0" w:color="auto"/>
            <w:right w:val="none" w:sz="0" w:space="0" w:color="auto"/>
          </w:divBdr>
        </w:div>
        <w:div w:id="1463890144">
          <w:marLeft w:val="0"/>
          <w:marRight w:val="0"/>
          <w:marTop w:val="0"/>
          <w:marBottom w:val="0"/>
          <w:divBdr>
            <w:top w:val="none" w:sz="0" w:space="0" w:color="auto"/>
            <w:left w:val="none" w:sz="0" w:space="0" w:color="auto"/>
            <w:bottom w:val="none" w:sz="0" w:space="0" w:color="auto"/>
            <w:right w:val="none" w:sz="0" w:space="0" w:color="auto"/>
          </w:divBdr>
        </w:div>
        <w:div w:id="158035348">
          <w:marLeft w:val="0"/>
          <w:marRight w:val="0"/>
          <w:marTop w:val="0"/>
          <w:marBottom w:val="0"/>
          <w:divBdr>
            <w:top w:val="none" w:sz="0" w:space="0" w:color="auto"/>
            <w:left w:val="none" w:sz="0" w:space="0" w:color="auto"/>
            <w:bottom w:val="none" w:sz="0" w:space="0" w:color="auto"/>
            <w:right w:val="none" w:sz="0" w:space="0" w:color="auto"/>
          </w:divBdr>
        </w:div>
        <w:div w:id="2105344481">
          <w:marLeft w:val="0"/>
          <w:marRight w:val="0"/>
          <w:marTop w:val="0"/>
          <w:marBottom w:val="0"/>
          <w:divBdr>
            <w:top w:val="none" w:sz="0" w:space="0" w:color="auto"/>
            <w:left w:val="none" w:sz="0" w:space="0" w:color="auto"/>
            <w:bottom w:val="none" w:sz="0" w:space="0" w:color="auto"/>
            <w:right w:val="none" w:sz="0" w:space="0" w:color="auto"/>
          </w:divBdr>
        </w:div>
        <w:div w:id="189686671">
          <w:marLeft w:val="0"/>
          <w:marRight w:val="0"/>
          <w:marTop w:val="0"/>
          <w:marBottom w:val="0"/>
          <w:divBdr>
            <w:top w:val="none" w:sz="0" w:space="0" w:color="auto"/>
            <w:left w:val="none" w:sz="0" w:space="0" w:color="auto"/>
            <w:bottom w:val="none" w:sz="0" w:space="0" w:color="auto"/>
            <w:right w:val="none" w:sz="0" w:space="0" w:color="auto"/>
          </w:divBdr>
        </w:div>
        <w:div w:id="178008654">
          <w:marLeft w:val="0"/>
          <w:marRight w:val="0"/>
          <w:marTop w:val="0"/>
          <w:marBottom w:val="0"/>
          <w:divBdr>
            <w:top w:val="none" w:sz="0" w:space="0" w:color="auto"/>
            <w:left w:val="none" w:sz="0" w:space="0" w:color="auto"/>
            <w:bottom w:val="none" w:sz="0" w:space="0" w:color="auto"/>
            <w:right w:val="none" w:sz="0" w:space="0" w:color="auto"/>
          </w:divBdr>
        </w:div>
        <w:div w:id="1904411613">
          <w:marLeft w:val="0"/>
          <w:marRight w:val="0"/>
          <w:marTop w:val="0"/>
          <w:marBottom w:val="0"/>
          <w:divBdr>
            <w:top w:val="none" w:sz="0" w:space="0" w:color="auto"/>
            <w:left w:val="none" w:sz="0" w:space="0" w:color="auto"/>
            <w:bottom w:val="none" w:sz="0" w:space="0" w:color="auto"/>
            <w:right w:val="none" w:sz="0" w:space="0" w:color="auto"/>
          </w:divBdr>
        </w:div>
        <w:div w:id="1222786425">
          <w:marLeft w:val="0"/>
          <w:marRight w:val="0"/>
          <w:marTop w:val="0"/>
          <w:marBottom w:val="0"/>
          <w:divBdr>
            <w:top w:val="none" w:sz="0" w:space="0" w:color="auto"/>
            <w:left w:val="none" w:sz="0" w:space="0" w:color="auto"/>
            <w:bottom w:val="none" w:sz="0" w:space="0" w:color="auto"/>
            <w:right w:val="none" w:sz="0" w:space="0" w:color="auto"/>
          </w:divBdr>
        </w:div>
        <w:div w:id="1574778774">
          <w:marLeft w:val="0"/>
          <w:marRight w:val="0"/>
          <w:marTop w:val="0"/>
          <w:marBottom w:val="0"/>
          <w:divBdr>
            <w:top w:val="none" w:sz="0" w:space="0" w:color="auto"/>
            <w:left w:val="none" w:sz="0" w:space="0" w:color="auto"/>
            <w:bottom w:val="none" w:sz="0" w:space="0" w:color="auto"/>
            <w:right w:val="none" w:sz="0" w:space="0" w:color="auto"/>
          </w:divBdr>
        </w:div>
        <w:div w:id="224339982">
          <w:marLeft w:val="0"/>
          <w:marRight w:val="0"/>
          <w:marTop w:val="0"/>
          <w:marBottom w:val="0"/>
          <w:divBdr>
            <w:top w:val="none" w:sz="0" w:space="0" w:color="auto"/>
            <w:left w:val="none" w:sz="0" w:space="0" w:color="auto"/>
            <w:bottom w:val="none" w:sz="0" w:space="0" w:color="auto"/>
            <w:right w:val="none" w:sz="0" w:space="0" w:color="auto"/>
          </w:divBdr>
        </w:div>
        <w:div w:id="889270120">
          <w:marLeft w:val="0"/>
          <w:marRight w:val="0"/>
          <w:marTop w:val="0"/>
          <w:marBottom w:val="0"/>
          <w:divBdr>
            <w:top w:val="none" w:sz="0" w:space="0" w:color="auto"/>
            <w:left w:val="none" w:sz="0" w:space="0" w:color="auto"/>
            <w:bottom w:val="none" w:sz="0" w:space="0" w:color="auto"/>
            <w:right w:val="none" w:sz="0" w:space="0" w:color="auto"/>
          </w:divBdr>
        </w:div>
        <w:div w:id="981039852">
          <w:marLeft w:val="0"/>
          <w:marRight w:val="0"/>
          <w:marTop w:val="0"/>
          <w:marBottom w:val="0"/>
          <w:divBdr>
            <w:top w:val="none" w:sz="0" w:space="0" w:color="auto"/>
            <w:left w:val="none" w:sz="0" w:space="0" w:color="auto"/>
            <w:bottom w:val="none" w:sz="0" w:space="0" w:color="auto"/>
            <w:right w:val="none" w:sz="0" w:space="0" w:color="auto"/>
          </w:divBdr>
        </w:div>
        <w:div w:id="1493985972">
          <w:marLeft w:val="0"/>
          <w:marRight w:val="0"/>
          <w:marTop w:val="0"/>
          <w:marBottom w:val="0"/>
          <w:divBdr>
            <w:top w:val="none" w:sz="0" w:space="0" w:color="auto"/>
            <w:left w:val="none" w:sz="0" w:space="0" w:color="auto"/>
            <w:bottom w:val="none" w:sz="0" w:space="0" w:color="auto"/>
            <w:right w:val="none" w:sz="0" w:space="0" w:color="auto"/>
          </w:divBdr>
        </w:div>
        <w:div w:id="325980248">
          <w:marLeft w:val="0"/>
          <w:marRight w:val="0"/>
          <w:marTop w:val="0"/>
          <w:marBottom w:val="0"/>
          <w:divBdr>
            <w:top w:val="none" w:sz="0" w:space="0" w:color="auto"/>
            <w:left w:val="none" w:sz="0" w:space="0" w:color="auto"/>
            <w:bottom w:val="none" w:sz="0" w:space="0" w:color="auto"/>
            <w:right w:val="none" w:sz="0" w:space="0" w:color="auto"/>
          </w:divBdr>
        </w:div>
        <w:div w:id="231620800">
          <w:marLeft w:val="0"/>
          <w:marRight w:val="0"/>
          <w:marTop w:val="0"/>
          <w:marBottom w:val="0"/>
          <w:divBdr>
            <w:top w:val="none" w:sz="0" w:space="0" w:color="auto"/>
            <w:left w:val="none" w:sz="0" w:space="0" w:color="auto"/>
            <w:bottom w:val="none" w:sz="0" w:space="0" w:color="auto"/>
            <w:right w:val="none" w:sz="0" w:space="0" w:color="auto"/>
          </w:divBdr>
        </w:div>
        <w:div w:id="489954723">
          <w:marLeft w:val="0"/>
          <w:marRight w:val="0"/>
          <w:marTop w:val="0"/>
          <w:marBottom w:val="0"/>
          <w:divBdr>
            <w:top w:val="none" w:sz="0" w:space="0" w:color="auto"/>
            <w:left w:val="none" w:sz="0" w:space="0" w:color="auto"/>
            <w:bottom w:val="none" w:sz="0" w:space="0" w:color="auto"/>
            <w:right w:val="none" w:sz="0" w:space="0" w:color="auto"/>
          </w:divBdr>
        </w:div>
        <w:div w:id="147283172">
          <w:marLeft w:val="0"/>
          <w:marRight w:val="0"/>
          <w:marTop w:val="0"/>
          <w:marBottom w:val="0"/>
          <w:divBdr>
            <w:top w:val="none" w:sz="0" w:space="0" w:color="auto"/>
            <w:left w:val="none" w:sz="0" w:space="0" w:color="auto"/>
            <w:bottom w:val="none" w:sz="0" w:space="0" w:color="auto"/>
            <w:right w:val="none" w:sz="0" w:space="0" w:color="auto"/>
          </w:divBdr>
        </w:div>
        <w:div w:id="988751718">
          <w:marLeft w:val="0"/>
          <w:marRight w:val="0"/>
          <w:marTop w:val="0"/>
          <w:marBottom w:val="0"/>
          <w:divBdr>
            <w:top w:val="none" w:sz="0" w:space="0" w:color="auto"/>
            <w:left w:val="none" w:sz="0" w:space="0" w:color="auto"/>
            <w:bottom w:val="none" w:sz="0" w:space="0" w:color="auto"/>
            <w:right w:val="none" w:sz="0" w:space="0" w:color="auto"/>
          </w:divBdr>
        </w:div>
        <w:div w:id="261495846">
          <w:marLeft w:val="0"/>
          <w:marRight w:val="0"/>
          <w:marTop w:val="0"/>
          <w:marBottom w:val="0"/>
          <w:divBdr>
            <w:top w:val="none" w:sz="0" w:space="0" w:color="auto"/>
            <w:left w:val="none" w:sz="0" w:space="0" w:color="auto"/>
            <w:bottom w:val="none" w:sz="0" w:space="0" w:color="auto"/>
            <w:right w:val="none" w:sz="0" w:space="0" w:color="auto"/>
          </w:divBdr>
        </w:div>
        <w:div w:id="1582520561">
          <w:marLeft w:val="0"/>
          <w:marRight w:val="0"/>
          <w:marTop w:val="0"/>
          <w:marBottom w:val="0"/>
          <w:divBdr>
            <w:top w:val="none" w:sz="0" w:space="0" w:color="auto"/>
            <w:left w:val="none" w:sz="0" w:space="0" w:color="auto"/>
            <w:bottom w:val="none" w:sz="0" w:space="0" w:color="auto"/>
            <w:right w:val="none" w:sz="0" w:space="0" w:color="auto"/>
          </w:divBdr>
        </w:div>
        <w:div w:id="1079329358">
          <w:marLeft w:val="0"/>
          <w:marRight w:val="0"/>
          <w:marTop w:val="0"/>
          <w:marBottom w:val="0"/>
          <w:divBdr>
            <w:top w:val="none" w:sz="0" w:space="0" w:color="auto"/>
            <w:left w:val="none" w:sz="0" w:space="0" w:color="auto"/>
            <w:bottom w:val="none" w:sz="0" w:space="0" w:color="auto"/>
            <w:right w:val="none" w:sz="0" w:space="0" w:color="auto"/>
          </w:divBdr>
        </w:div>
        <w:div w:id="1484665945">
          <w:marLeft w:val="0"/>
          <w:marRight w:val="0"/>
          <w:marTop w:val="0"/>
          <w:marBottom w:val="0"/>
          <w:divBdr>
            <w:top w:val="none" w:sz="0" w:space="0" w:color="auto"/>
            <w:left w:val="none" w:sz="0" w:space="0" w:color="auto"/>
            <w:bottom w:val="none" w:sz="0" w:space="0" w:color="auto"/>
            <w:right w:val="none" w:sz="0" w:space="0" w:color="auto"/>
          </w:divBdr>
        </w:div>
        <w:div w:id="1456102976">
          <w:marLeft w:val="0"/>
          <w:marRight w:val="0"/>
          <w:marTop w:val="0"/>
          <w:marBottom w:val="0"/>
          <w:divBdr>
            <w:top w:val="none" w:sz="0" w:space="0" w:color="auto"/>
            <w:left w:val="none" w:sz="0" w:space="0" w:color="auto"/>
            <w:bottom w:val="none" w:sz="0" w:space="0" w:color="auto"/>
            <w:right w:val="none" w:sz="0" w:space="0" w:color="auto"/>
          </w:divBdr>
        </w:div>
        <w:div w:id="1647665913">
          <w:marLeft w:val="0"/>
          <w:marRight w:val="0"/>
          <w:marTop w:val="0"/>
          <w:marBottom w:val="0"/>
          <w:divBdr>
            <w:top w:val="none" w:sz="0" w:space="0" w:color="auto"/>
            <w:left w:val="none" w:sz="0" w:space="0" w:color="auto"/>
            <w:bottom w:val="none" w:sz="0" w:space="0" w:color="auto"/>
            <w:right w:val="none" w:sz="0" w:space="0" w:color="auto"/>
          </w:divBdr>
        </w:div>
        <w:div w:id="339696169">
          <w:marLeft w:val="0"/>
          <w:marRight w:val="0"/>
          <w:marTop w:val="0"/>
          <w:marBottom w:val="0"/>
          <w:divBdr>
            <w:top w:val="none" w:sz="0" w:space="0" w:color="auto"/>
            <w:left w:val="none" w:sz="0" w:space="0" w:color="auto"/>
            <w:bottom w:val="none" w:sz="0" w:space="0" w:color="auto"/>
            <w:right w:val="none" w:sz="0" w:space="0" w:color="auto"/>
          </w:divBdr>
        </w:div>
        <w:div w:id="2135324727">
          <w:marLeft w:val="0"/>
          <w:marRight w:val="0"/>
          <w:marTop w:val="0"/>
          <w:marBottom w:val="0"/>
          <w:divBdr>
            <w:top w:val="none" w:sz="0" w:space="0" w:color="auto"/>
            <w:left w:val="none" w:sz="0" w:space="0" w:color="auto"/>
            <w:bottom w:val="none" w:sz="0" w:space="0" w:color="auto"/>
            <w:right w:val="none" w:sz="0" w:space="0" w:color="auto"/>
          </w:divBdr>
        </w:div>
        <w:div w:id="334037145">
          <w:marLeft w:val="0"/>
          <w:marRight w:val="0"/>
          <w:marTop w:val="0"/>
          <w:marBottom w:val="0"/>
          <w:divBdr>
            <w:top w:val="none" w:sz="0" w:space="0" w:color="auto"/>
            <w:left w:val="none" w:sz="0" w:space="0" w:color="auto"/>
            <w:bottom w:val="none" w:sz="0" w:space="0" w:color="auto"/>
            <w:right w:val="none" w:sz="0" w:space="0" w:color="auto"/>
          </w:divBdr>
        </w:div>
        <w:div w:id="1684478413">
          <w:marLeft w:val="0"/>
          <w:marRight w:val="0"/>
          <w:marTop w:val="0"/>
          <w:marBottom w:val="0"/>
          <w:divBdr>
            <w:top w:val="none" w:sz="0" w:space="0" w:color="auto"/>
            <w:left w:val="none" w:sz="0" w:space="0" w:color="auto"/>
            <w:bottom w:val="none" w:sz="0" w:space="0" w:color="auto"/>
            <w:right w:val="none" w:sz="0" w:space="0" w:color="auto"/>
          </w:divBdr>
        </w:div>
        <w:div w:id="1383560216">
          <w:marLeft w:val="0"/>
          <w:marRight w:val="0"/>
          <w:marTop w:val="0"/>
          <w:marBottom w:val="0"/>
          <w:divBdr>
            <w:top w:val="none" w:sz="0" w:space="0" w:color="auto"/>
            <w:left w:val="none" w:sz="0" w:space="0" w:color="auto"/>
            <w:bottom w:val="none" w:sz="0" w:space="0" w:color="auto"/>
            <w:right w:val="none" w:sz="0" w:space="0" w:color="auto"/>
          </w:divBdr>
        </w:div>
        <w:div w:id="1605922858">
          <w:marLeft w:val="0"/>
          <w:marRight w:val="0"/>
          <w:marTop w:val="0"/>
          <w:marBottom w:val="0"/>
          <w:divBdr>
            <w:top w:val="none" w:sz="0" w:space="0" w:color="auto"/>
            <w:left w:val="none" w:sz="0" w:space="0" w:color="auto"/>
            <w:bottom w:val="none" w:sz="0" w:space="0" w:color="auto"/>
            <w:right w:val="none" w:sz="0" w:space="0" w:color="auto"/>
          </w:divBdr>
        </w:div>
        <w:div w:id="770711337">
          <w:marLeft w:val="0"/>
          <w:marRight w:val="0"/>
          <w:marTop w:val="0"/>
          <w:marBottom w:val="0"/>
          <w:divBdr>
            <w:top w:val="none" w:sz="0" w:space="0" w:color="auto"/>
            <w:left w:val="none" w:sz="0" w:space="0" w:color="auto"/>
            <w:bottom w:val="none" w:sz="0" w:space="0" w:color="auto"/>
            <w:right w:val="none" w:sz="0" w:space="0" w:color="auto"/>
          </w:divBdr>
        </w:div>
        <w:div w:id="117728732">
          <w:marLeft w:val="0"/>
          <w:marRight w:val="0"/>
          <w:marTop w:val="0"/>
          <w:marBottom w:val="0"/>
          <w:divBdr>
            <w:top w:val="none" w:sz="0" w:space="0" w:color="auto"/>
            <w:left w:val="none" w:sz="0" w:space="0" w:color="auto"/>
            <w:bottom w:val="none" w:sz="0" w:space="0" w:color="auto"/>
            <w:right w:val="none" w:sz="0" w:space="0" w:color="auto"/>
          </w:divBdr>
        </w:div>
        <w:div w:id="1478261571">
          <w:marLeft w:val="0"/>
          <w:marRight w:val="0"/>
          <w:marTop w:val="0"/>
          <w:marBottom w:val="0"/>
          <w:divBdr>
            <w:top w:val="none" w:sz="0" w:space="0" w:color="auto"/>
            <w:left w:val="none" w:sz="0" w:space="0" w:color="auto"/>
            <w:bottom w:val="none" w:sz="0" w:space="0" w:color="auto"/>
            <w:right w:val="none" w:sz="0" w:space="0" w:color="auto"/>
          </w:divBdr>
        </w:div>
        <w:div w:id="1770197334">
          <w:marLeft w:val="0"/>
          <w:marRight w:val="0"/>
          <w:marTop w:val="0"/>
          <w:marBottom w:val="0"/>
          <w:divBdr>
            <w:top w:val="none" w:sz="0" w:space="0" w:color="auto"/>
            <w:left w:val="none" w:sz="0" w:space="0" w:color="auto"/>
            <w:bottom w:val="none" w:sz="0" w:space="0" w:color="auto"/>
            <w:right w:val="none" w:sz="0" w:space="0" w:color="auto"/>
          </w:divBdr>
        </w:div>
        <w:div w:id="492062604">
          <w:marLeft w:val="0"/>
          <w:marRight w:val="0"/>
          <w:marTop w:val="0"/>
          <w:marBottom w:val="0"/>
          <w:divBdr>
            <w:top w:val="none" w:sz="0" w:space="0" w:color="auto"/>
            <w:left w:val="none" w:sz="0" w:space="0" w:color="auto"/>
            <w:bottom w:val="none" w:sz="0" w:space="0" w:color="auto"/>
            <w:right w:val="none" w:sz="0" w:space="0" w:color="auto"/>
          </w:divBdr>
        </w:div>
        <w:div w:id="1360159876">
          <w:marLeft w:val="0"/>
          <w:marRight w:val="0"/>
          <w:marTop w:val="0"/>
          <w:marBottom w:val="0"/>
          <w:divBdr>
            <w:top w:val="none" w:sz="0" w:space="0" w:color="auto"/>
            <w:left w:val="none" w:sz="0" w:space="0" w:color="auto"/>
            <w:bottom w:val="none" w:sz="0" w:space="0" w:color="auto"/>
            <w:right w:val="none" w:sz="0" w:space="0" w:color="auto"/>
          </w:divBdr>
        </w:div>
        <w:div w:id="1252658846">
          <w:marLeft w:val="0"/>
          <w:marRight w:val="0"/>
          <w:marTop w:val="0"/>
          <w:marBottom w:val="0"/>
          <w:divBdr>
            <w:top w:val="none" w:sz="0" w:space="0" w:color="auto"/>
            <w:left w:val="none" w:sz="0" w:space="0" w:color="auto"/>
            <w:bottom w:val="none" w:sz="0" w:space="0" w:color="auto"/>
            <w:right w:val="none" w:sz="0" w:space="0" w:color="auto"/>
          </w:divBdr>
        </w:div>
        <w:div w:id="1090540718">
          <w:marLeft w:val="0"/>
          <w:marRight w:val="0"/>
          <w:marTop w:val="0"/>
          <w:marBottom w:val="0"/>
          <w:divBdr>
            <w:top w:val="none" w:sz="0" w:space="0" w:color="auto"/>
            <w:left w:val="none" w:sz="0" w:space="0" w:color="auto"/>
            <w:bottom w:val="none" w:sz="0" w:space="0" w:color="auto"/>
            <w:right w:val="none" w:sz="0" w:space="0" w:color="auto"/>
          </w:divBdr>
        </w:div>
        <w:div w:id="829373800">
          <w:marLeft w:val="0"/>
          <w:marRight w:val="0"/>
          <w:marTop w:val="0"/>
          <w:marBottom w:val="0"/>
          <w:divBdr>
            <w:top w:val="none" w:sz="0" w:space="0" w:color="auto"/>
            <w:left w:val="none" w:sz="0" w:space="0" w:color="auto"/>
            <w:bottom w:val="none" w:sz="0" w:space="0" w:color="auto"/>
            <w:right w:val="none" w:sz="0" w:space="0" w:color="auto"/>
          </w:divBdr>
        </w:div>
        <w:div w:id="1734229208">
          <w:marLeft w:val="0"/>
          <w:marRight w:val="0"/>
          <w:marTop w:val="0"/>
          <w:marBottom w:val="0"/>
          <w:divBdr>
            <w:top w:val="none" w:sz="0" w:space="0" w:color="auto"/>
            <w:left w:val="none" w:sz="0" w:space="0" w:color="auto"/>
            <w:bottom w:val="none" w:sz="0" w:space="0" w:color="auto"/>
            <w:right w:val="none" w:sz="0" w:space="0" w:color="auto"/>
          </w:divBdr>
        </w:div>
        <w:div w:id="1452935144">
          <w:marLeft w:val="0"/>
          <w:marRight w:val="0"/>
          <w:marTop w:val="0"/>
          <w:marBottom w:val="0"/>
          <w:divBdr>
            <w:top w:val="none" w:sz="0" w:space="0" w:color="auto"/>
            <w:left w:val="none" w:sz="0" w:space="0" w:color="auto"/>
            <w:bottom w:val="none" w:sz="0" w:space="0" w:color="auto"/>
            <w:right w:val="none" w:sz="0" w:space="0" w:color="auto"/>
          </w:divBdr>
        </w:div>
        <w:div w:id="1301037021">
          <w:marLeft w:val="0"/>
          <w:marRight w:val="0"/>
          <w:marTop w:val="0"/>
          <w:marBottom w:val="0"/>
          <w:divBdr>
            <w:top w:val="none" w:sz="0" w:space="0" w:color="auto"/>
            <w:left w:val="none" w:sz="0" w:space="0" w:color="auto"/>
            <w:bottom w:val="none" w:sz="0" w:space="0" w:color="auto"/>
            <w:right w:val="none" w:sz="0" w:space="0" w:color="auto"/>
          </w:divBdr>
        </w:div>
        <w:div w:id="246887096">
          <w:marLeft w:val="0"/>
          <w:marRight w:val="0"/>
          <w:marTop w:val="0"/>
          <w:marBottom w:val="0"/>
          <w:divBdr>
            <w:top w:val="none" w:sz="0" w:space="0" w:color="auto"/>
            <w:left w:val="none" w:sz="0" w:space="0" w:color="auto"/>
            <w:bottom w:val="none" w:sz="0" w:space="0" w:color="auto"/>
            <w:right w:val="none" w:sz="0" w:space="0" w:color="auto"/>
          </w:divBdr>
        </w:div>
        <w:div w:id="1687098964">
          <w:marLeft w:val="0"/>
          <w:marRight w:val="0"/>
          <w:marTop w:val="0"/>
          <w:marBottom w:val="0"/>
          <w:divBdr>
            <w:top w:val="none" w:sz="0" w:space="0" w:color="auto"/>
            <w:left w:val="none" w:sz="0" w:space="0" w:color="auto"/>
            <w:bottom w:val="none" w:sz="0" w:space="0" w:color="auto"/>
            <w:right w:val="none" w:sz="0" w:space="0" w:color="auto"/>
          </w:divBdr>
        </w:div>
        <w:div w:id="303698782">
          <w:marLeft w:val="0"/>
          <w:marRight w:val="0"/>
          <w:marTop w:val="0"/>
          <w:marBottom w:val="0"/>
          <w:divBdr>
            <w:top w:val="none" w:sz="0" w:space="0" w:color="auto"/>
            <w:left w:val="none" w:sz="0" w:space="0" w:color="auto"/>
            <w:bottom w:val="none" w:sz="0" w:space="0" w:color="auto"/>
            <w:right w:val="none" w:sz="0" w:space="0" w:color="auto"/>
          </w:divBdr>
        </w:div>
        <w:div w:id="419759750">
          <w:marLeft w:val="0"/>
          <w:marRight w:val="0"/>
          <w:marTop w:val="0"/>
          <w:marBottom w:val="0"/>
          <w:divBdr>
            <w:top w:val="none" w:sz="0" w:space="0" w:color="auto"/>
            <w:left w:val="none" w:sz="0" w:space="0" w:color="auto"/>
            <w:bottom w:val="none" w:sz="0" w:space="0" w:color="auto"/>
            <w:right w:val="none" w:sz="0" w:space="0" w:color="auto"/>
          </w:divBdr>
        </w:div>
        <w:div w:id="1256864659">
          <w:marLeft w:val="0"/>
          <w:marRight w:val="0"/>
          <w:marTop w:val="0"/>
          <w:marBottom w:val="0"/>
          <w:divBdr>
            <w:top w:val="none" w:sz="0" w:space="0" w:color="auto"/>
            <w:left w:val="none" w:sz="0" w:space="0" w:color="auto"/>
            <w:bottom w:val="none" w:sz="0" w:space="0" w:color="auto"/>
            <w:right w:val="none" w:sz="0" w:space="0" w:color="auto"/>
          </w:divBdr>
        </w:div>
        <w:div w:id="170224331">
          <w:marLeft w:val="0"/>
          <w:marRight w:val="0"/>
          <w:marTop w:val="0"/>
          <w:marBottom w:val="0"/>
          <w:divBdr>
            <w:top w:val="none" w:sz="0" w:space="0" w:color="auto"/>
            <w:left w:val="none" w:sz="0" w:space="0" w:color="auto"/>
            <w:bottom w:val="none" w:sz="0" w:space="0" w:color="auto"/>
            <w:right w:val="none" w:sz="0" w:space="0" w:color="auto"/>
          </w:divBdr>
        </w:div>
        <w:div w:id="329017579">
          <w:marLeft w:val="0"/>
          <w:marRight w:val="0"/>
          <w:marTop w:val="0"/>
          <w:marBottom w:val="0"/>
          <w:divBdr>
            <w:top w:val="none" w:sz="0" w:space="0" w:color="auto"/>
            <w:left w:val="none" w:sz="0" w:space="0" w:color="auto"/>
            <w:bottom w:val="none" w:sz="0" w:space="0" w:color="auto"/>
            <w:right w:val="none" w:sz="0" w:space="0" w:color="auto"/>
          </w:divBdr>
        </w:div>
        <w:div w:id="703677293">
          <w:marLeft w:val="0"/>
          <w:marRight w:val="0"/>
          <w:marTop w:val="0"/>
          <w:marBottom w:val="0"/>
          <w:divBdr>
            <w:top w:val="none" w:sz="0" w:space="0" w:color="auto"/>
            <w:left w:val="none" w:sz="0" w:space="0" w:color="auto"/>
            <w:bottom w:val="none" w:sz="0" w:space="0" w:color="auto"/>
            <w:right w:val="none" w:sz="0" w:space="0" w:color="auto"/>
          </w:divBdr>
        </w:div>
        <w:div w:id="981152867">
          <w:marLeft w:val="0"/>
          <w:marRight w:val="0"/>
          <w:marTop w:val="0"/>
          <w:marBottom w:val="0"/>
          <w:divBdr>
            <w:top w:val="none" w:sz="0" w:space="0" w:color="auto"/>
            <w:left w:val="none" w:sz="0" w:space="0" w:color="auto"/>
            <w:bottom w:val="none" w:sz="0" w:space="0" w:color="auto"/>
            <w:right w:val="none" w:sz="0" w:space="0" w:color="auto"/>
          </w:divBdr>
        </w:div>
        <w:div w:id="1238980865">
          <w:marLeft w:val="0"/>
          <w:marRight w:val="0"/>
          <w:marTop w:val="0"/>
          <w:marBottom w:val="0"/>
          <w:divBdr>
            <w:top w:val="none" w:sz="0" w:space="0" w:color="auto"/>
            <w:left w:val="none" w:sz="0" w:space="0" w:color="auto"/>
            <w:bottom w:val="none" w:sz="0" w:space="0" w:color="auto"/>
            <w:right w:val="none" w:sz="0" w:space="0" w:color="auto"/>
          </w:divBdr>
        </w:div>
        <w:div w:id="706487096">
          <w:marLeft w:val="0"/>
          <w:marRight w:val="0"/>
          <w:marTop w:val="0"/>
          <w:marBottom w:val="0"/>
          <w:divBdr>
            <w:top w:val="none" w:sz="0" w:space="0" w:color="auto"/>
            <w:left w:val="none" w:sz="0" w:space="0" w:color="auto"/>
            <w:bottom w:val="none" w:sz="0" w:space="0" w:color="auto"/>
            <w:right w:val="none" w:sz="0" w:space="0" w:color="auto"/>
          </w:divBdr>
        </w:div>
        <w:div w:id="667943147">
          <w:marLeft w:val="0"/>
          <w:marRight w:val="0"/>
          <w:marTop w:val="0"/>
          <w:marBottom w:val="0"/>
          <w:divBdr>
            <w:top w:val="none" w:sz="0" w:space="0" w:color="auto"/>
            <w:left w:val="none" w:sz="0" w:space="0" w:color="auto"/>
            <w:bottom w:val="none" w:sz="0" w:space="0" w:color="auto"/>
            <w:right w:val="none" w:sz="0" w:space="0" w:color="auto"/>
          </w:divBdr>
        </w:div>
        <w:div w:id="861434149">
          <w:marLeft w:val="0"/>
          <w:marRight w:val="0"/>
          <w:marTop w:val="0"/>
          <w:marBottom w:val="0"/>
          <w:divBdr>
            <w:top w:val="none" w:sz="0" w:space="0" w:color="auto"/>
            <w:left w:val="none" w:sz="0" w:space="0" w:color="auto"/>
            <w:bottom w:val="none" w:sz="0" w:space="0" w:color="auto"/>
            <w:right w:val="none" w:sz="0" w:space="0" w:color="auto"/>
          </w:divBdr>
        </w:div>
        <w:div w:id="932277570">
          <w:marLeft w:val="0"/>
          <w:marRight w:val="0"/>
          <w:marTop w:val="0"/>
          <w:marBottom w:val="0"/>
          <w:divBdr>
            <w:top w:val="none" w:sz="0" w:space="0" w:color="auto"/>
            <w:left w:val="none" w:sz="0" w:space="0" w:color="auto"/>
            <w:bottom w:val="none" w:sz="0" w:space="0" w:color="auto"/>
            <w:right w:val="none" w:sz="0" w:space="0" w:color="auto"/>
          </w:divBdr>
        </w:div>
        <w:div w:id="437650241">
          <w:marLeft w:val="0"/>
          <w:marRight w:val="0"/>
          <w:marTop w:val="0"/>
          <w:marBottom w:val="0"/>
          <w:divBdr>
            <w:top w:val="none" w:sz="0" w:space="0" w:color="auto"/>
            <w:left w:val="none" w:sz="0" w:space="0" w:color="auto"/>
            <w:bottom w:val="none" w:sz="0" w:space="0" w:color="auto"/>
            <w:right w:val="none" w:sz="0" w:space="0" w:color="auto"/>
          </w:divBdr>
        </w:div>
        <w:div w:id="1866406268">
          <w:marLeft w:val="0"/>
          <w:marRight w:val="0"/>
          <w:marTop w:val="0"/>
          <w:marBottom w:val="0"/>
          <w:divBdr>
            <w:top w:val="none" w:sz="0" w:space="0" w:color="auto"/>
            <w:left w:val="none" w:sz="0" w:space="0" w:color="auto"/>
            <w:bottom w:val="none" w:sz="0" w:space="0" w:color="auto"/>
            <w:right w:val="none" w:sz="0" w:space="0" w:color="auto"/>
          </w:divBdr>
        </w:div>
        <w:div w:id="699354007">
          <w:marLeft w:val="0"/>
          <w:marRight w:val="0"/>
          <w:marTop w:val="0"/>
          <w:marBottom w:val="0"/>
          <w:divBdr>
            <w:top w:val="none" w:sz="0" w:space="0" w:color="auto"/>
            <w:left w:val="none" w:sz="0" w:space="0" w:color="auto"/>
            <w:bottom w:val="none" w:sz="0" w:space="0" w:color="auto"/>
            <w:right w:val="none" w:sz="0" w:space="0" w:color="auto"/>
          </w:divBdr>
        </w:div>
        <w:div w:id="1958832876">
          <w:marLeft w:val="0"/>
          <w:marRight w:val="0"/>
          <w:marTop w:val="0"/>
          <w:marBottom w:val="0"/>
          <w:divBdr>
            <w:top w:val="none" w:sz="0" w:space="0" w:color="auto"/>
            <w:left w:val="none" w:sz="0" w:space="0" w:color="auto"/>
            <w:bottom w:val="none" w:sz="0" w:space="0" w:color="auto"/>
            <w:right w:val="none" w:sz="0" w:space="0" w:color="auto"/>
          </w:divBdr>
        </w:div>
        <w:div w:id="2019383446">
          <w:marLeft w:val="0"/>
          <w:marRight w:val="0"/>
          <w:marTop w:val="0"/>
          <w:marBottom w:val="0"/>
          <w:divBdr>
            <w:top w:val="none" w:sz="0" w:space="0" w:color="auto"/>
            <w:left w:val="none" w:sz="0" w:space="0" w:color="auto"/>
            <w:bottom w:val="none" w:sz="0" w:space="0" w:color="auto"/>
            <w:right w:val="none" w:sz="0" w:space="0" w:color="auto"/>
          </w:divBdr>
        </w:div>
        <w:div w:id="10623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dc:description/>
  <cp:lastModifiedBy>yu zhang</cp:lastModifiedBy>
  <cp:revision>2</cp:revision>
  <dcterms:created xsi:type="dcterms:W3CDTF">2021-07-14T08:02:00Z</dcterms:created>
  <dcterms:modified xsi:type="dcterms:W3CDTF">2021-07-14T08:19:00Z</dcterms:modified>
</cp:coreProperties>
</file>